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绵阳某高校学生宿舍舒适性节能改造设计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80213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0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设计单位：四川华成辉宇建筑设计有限公司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项目名称：绵阳某高校学生宿舍舒适性节能改造设计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