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原有餐厅</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郑州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2021年01月03日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41574E"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588670" w:history="1">
        <w:r w:rsidR="0041574E" w:rsidRPr="00DB6494">
          <w:rPr>
            <w:rStyle w:val="a8"/>
          </w:rPr>
          <w:t>1</w:t>
        </w:r>
        <w:r w:rsidR="0041574E">
          <w:rPr>
            <w:rFonts w:asciiTheme="minorHAnsi" w:eastAsiaTheme="minorEastAsia" w:hAnsiTheme="minorHAnsi" w:cstheme="minorBidi"/>
            <w:b w:val="0"/>
            <w:bCs w:val="0"/>
            <w:szCs w:val="22"/>
          </w:rPr>
          <w:tab/>
        </w:r>
        <w:r w:rsidR="0041574E" w:rsidRPr="00DB6494">
          <w:rPr>
            <w:rStyle w:val="a8"/>
          </w:rPr>
          <w:t>项目概况</w:t>
        </w:r>
        <w:r w:rsidR="0041574E">
          <w:rPr>
            <w:webHidden/>
          </w:rPr>
          <w:tab/>
        </w:r>
        <w:r w:rsidR="0041574E">
          <w:rPr>
            <w:webHidden/>
          </w:rPr>
          <w:fldChar w:fldCharType="begin"/>
        </w:r>
        <w:r w:rsidR="0041574E">
          <w:rPr>
            <w:webHidden/>
          </w:rPr>
          <w:instrText xml:space="preserve"> PAGEREF _Toc60588670 \h </w:instrText>
        </w:r>
        <w:r w:rsidR="0041574E">
          <w:rPr>
            <w:webHidden/>
          </w:rPr>
        </w:r>
        <w:r w:rsidR="0041574E">
          <w:rPr>
            <w:webHidden/>
          </w:rPr>
          <w:fldChar w:fldCharType="separate"/>
        </w:r>
        <w:r w:rsidR="0041574E">
          <w:rPr>
            <w:webHidden/>
          </w:rPr>
          <w:t>3</w:t>
        </w:r>
        <w:r w:rsidR="0041574E">
          <w:rPr>
            <w:webHidden/>
          </w:rPr>
          <w:fldChar w:fldCharType="end"/>
        </w:r>
      </w:hyperlink>
    </w:p>
    <w:p w:rsidR="0041574E" w:rsidRDefault="0041574E">
      <w:pPr>
        <w:pStyle w:val="21"/>
        <w:rPr>
          <w:rFonts w:asciiTheme="minorHAnsi" w:eastAsiaTheme="minorEastAsia" w:hAnsiTheme="minorHAnsi" w:cstheme="minorBidi"/>
          <w:szCs w:val="22"/>
        </w:rPr>
      </w:pPr>
      <w:hyperlink w:anchor="_Toc60588671" w:history="1">
        <w:r w:rsidRPr="00DB6494">
          <w:rPr>
            <w:rStyle w:val="a8"/>
            <w:lang w:val="en-GB"/>
          </w:rPr>
          <w:t>1.1</w:t>
        </w:r>
        <w:r>
          <w:rPr>
            <w:rFonts w:asciiTheme="minorHAnsi" w:eastAsiaTheme="minorEastAsia" w:hAnsiTheme="minorHAnsi" w:cstheme="minorBidi"/>
            <w:szCs w:val="22"/>
          </w:rPr>
          <w:tab/>
        </w:r>
        <w:r w:rsidRPr="00DB6494">
          <w:rPr>
            <w:rStyle w:val="a8"/>
          </w:rPr>
          <w:t>总平面图</w:t>
        </w:r>
        <w:r>
          <w:rPr>
            <w:webHidden/>
          </w:rPr>
          <w:tab/>
        </w:r>
        <w:r>
          <w:rPr>
            <w:webHidden/>
          </w:rPr>
          <w:fldChar w:fldCharType="begin"/>
        </w:r>
        <w:r>
          <w:rPr>
            <w:webHidden/>
          </w:rPr>
          <w:instrText xml:space="preserve"> PAGEREF _Toc60588671 \h </w:instrText>
        </w:r>
        <w:r>
          <w:rPr>
            <w:webHidden/>
          </w:rPr>
        </w:r>
        <w:r>
          <w:rPr>
            <w:webHidden/>
          </w:rPr>
          <w:fldChar w:fldCharType="separate"/>
        </w:r>
        <w:r>
          <w:rPr>
            <w:webHidden/>
          </w:rPr>
          <w:t>4</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72" w:history="1">
        <w:r w:rsidRPr="00DB6494">
          <w:rPr>
            <w:rStyle w:val="a8"/>
            <w:lang w:val="en-GB"/>
          </w:rPr>
          <w:t>1.2</w:t>
        </w:r>
        <w:r>
          <w:rPr>
            <w:rFonts w:asciiTheme="minorHAnsi" w:eastAsiaTheme="minorEastAsia" w:hAnsiTheme="minorHAnsi" w:cstheme="minorBidi"/>
            <w:szCs w:val="22"/>
          </w:rPr>
          <w:tab/>
        </w:r>
        <w:r w:rsidRPr="00DB6494">
          <w:rPr>
            <w:rStyle w:val="a8"/>
          </w:rPr>
          <w:t>三维视图</w:t>
        </w:r>
        <w:r>
          <w:rPr>
            <w:webHidden/>
          </w:rPr>
          <w:tab/>
        </w:r>
        <w:r>
          <w:rPr>
            <w:webHidden/>
          </w:rPr>
          <w:fldChar w:fldCharType="begin"/>
        </w:r>
        <w:r>
          <w:rPr>
            <w:webHidden/>
          </w:rPr>
          <w:instrText xml:space="preserve"> PAGEREF _Toc60588672 \h </w:instrText>
        </w:r>
        <w:r>
          <w:rPr>
            <w:webHidden/>
          </w:rPr>
        </w:r>
        <w:r>
          <w:rPr>
            <w:webHidden/>
          </w:rPr>
          <w:fldChar w:fldCharType="separate"/>
        </w:r>
        <w:r>
          <w:rPr>
            <w:webHidden/>
          </w:rPr>
          <w:t>5</w:t>
        </w:r>
        <w:r>
          <w:rPr>
            <w:webHidden/>
          </w:rPr>
          <w:fldChar w:fldCharType="end"/>
        </w:r>
      </w:hyperlink>
    </w:p>
    <w:p w:rsidR="0041574E" w:rsidRDefault="0041574E">
      <w:pPr>
        <w:pStyle w:val="11"/>
        <w:rPr>
          <w:rFonts w:asciiTheme="minorHAnsi" w:eastAsiaTheme="minorEastAsia" w:hAnsiTheme="minorHAnsi" w:cstheme="minorBidi"/>
          <w:b w:val="0"/>
          <w:bCs w:val="0"/>
          <w:szCs w:val="22"/>
        </w:rPr>
      </w:pPr>
      <w:hyperlink w:anchor="_Toc60588673" w:history="1">
        <w:r w:rsidRPr="00DB6494">
          <w:rPr>
            <w:rStyle w:val="a8"/>
          </w:rPr>
          <w:t>2</w:t>
        </w:r>
        <w:r>
          <w:rPr>
            <w:rFonts w:asciiTheme="minorHAnsi" w:eastAsiaTheme="minorEastAsia" w:hAnsiTheme="minorHAnsi" w:cstheme="minorBidi"/>
            <w:b w:val="0"/>
            <w:bCs w:val="0"/>
            <w:szCs w:val="22"/>
          </w:rPr>
          <w:tab/>
        </w:r>
        <w:r w:rsidRPr="00DB6494">
          <w:rPr>
            <w:rStyle w:val="a8"/>
          </w:rPr>
          <w:t>计算依据</w:t>
        </w:r>
        <w:r>
          <w:rPr>
            <w:webHidden/>
          </w:rPr>
          <w:tab/>
        </w:r>
        <w:r>
          <w:rPr>
            <w:webHidden/>
          </w:rPr>
          <w:fldChar w:fldCharType="begin"/>
        </w:r>
        <w:r>
          <w:rPr>
            <w:webHidden/>
          </w:rPr>
          <w:instrText xml:space="preserve"> PAGEREF _Toc60588673 \h </w:instrText>
        </w:r>
        <w:r>
          <w:rPr>
            <w:webHidden/>
          </w:rPr>
        </w:r>
        <w:r>
          <w:rPr>
            <w:webHidden/>
          </w:rPr>
          <w:fldChar w:fldCharType="separate"/>
        </w:r>
        <w:r>
          <w:rPr>
            <w:webHidden/>
          </w:rPr>
          <w:t>6</w:t>
        </w:r>
        <w:r>
          <w:rPr>
            <w:webHidden/>
          </w:rPr>
          <w:fldChar w:fldCharType="end"/>
        </w:r>
      </w:hyperlink>
    </w:p>
    <w:p w:rsidR="0041574E" w:rsidRDefault="0041574E">
      <w:pPr>
        <w:pStyle w:val="11"/>
        <w:rPr>
          <w:rFonts w:asciiTheme="minorHAnsi" w:eastAsiaTheme="minorEastAsia" w:hAnsiTheme="minorHAnsi" w:cstheme="minorBidi"/>
          <w:b w:val="0"/>
          <w:bCs w:val="0"/>
          <w:szCs w:val="22"/>
        </w:rPr>
      </w:pPr>
      <w:hyperlink w:anchor="_Toc60588674" w:history="1">
        <w:r w:rsidRPr="00DB6494">
          <w:rPr>
            <w:rStyle w:val="a8"/>
          </w:rPr>
          <w:t>3</w:t>
        </w:r>
        <w:r>
          <w:rPr>
            <w:rFonts w:asciiTheme="minorHAnsi" w:eastAsiaTheme="minorEastAsia" w:hAnsiTheme="minorHAnsi" w:cstheme="minorBidi"/>
            <w:b w:val="0"/>
            <w:bCs w:val="0"/>
            <w:szCs w:val="22"/>
          </w:rPr>
          <w:tab/>
        </w:r>
        <w:r w:rsidRPr="00DB6494">
          <w:rPr>
            <w:rStyle w:val="a8"/>
          </w:rPr>
          <w:t>参考标准</w:t>
        </w:r>
        <w:r>
          <w:rPr>
            <w:webHidden/>
          </w:rPr>
          <w:tab/>
        </w:r>
        <w:r>
          <w:rPr>
            <w:webHidden/>
          </w:rPr>
          <w:fldChar w:fldCharType="begin"/>
        </w:r>
        <w:r>
          <w:rPr>
            <w:webHidden/>
          </w:rPr>
          <w:instrText xml:space="preserve"> PAGEREF _Toc60588674 \h </w:instrText>
        </w:r>
        <w:r>
          <w:rPr>
            <w:webHidden/>
          </w:rPr>
        </w:r>
        <w:r>
          <w:rPr>
            <w:webHidden/>
          </w:rPr>
          <w:fldChar w:fldCharType="separate"/>
        </w:r>
        <w:r>
          <w:rPr>
            <w:webHidden/>
          </w:rPr>
          <w:t>6</w:t>
        </w:r>
        <w:r>
          <w:rPr>
            <w:webHidden/>
          </w:rPr>
          <w:fldChar w:fldCharType="end"/>
        </w:r>
      </w:hyperlink>
    </w:p>
    <w:p w:rsidR="0041574E" w:rsidRDefault="0041574E">
      <w:pPr>
        <w:pStyle w:val="11"/>
        <w:rPr>
          <w:rFonts w:asciiTheme="minorHAnsi" w:eastAsiaTheme="minorEastAsia" w:hAnsiTheme="minorHAnsi" w:cstheme="minorBidi"/>
          <w:b w:val="0"/>
          <w:bCs w:val="0"/>
          <w:szCs w:val="22"/>
        </w:rPr>
      </w:pPr>
      <w:hyperlink w:anchor="_Toc60588675" w:history="1">
        <w:r w:rsidRPr="00DB6494">
          <w:rPr>
            <w:rStyle w:val="a8"/>
          </w:rPr>
          <w:t>4</w:t>
        </w:r>
        <w:r>
          <w:rPr>
            <w:rFonts w:asciiTheme="minorHAnsi" w:eastAsiaTheme="minorEastAsia" w:hAnsiTheme="minorHAnsi" w:cstheme="minorBidi"/>
            <w:b w:val="0"/>
            <w:bCs w:val="0"/>
            <w:szCs w:val="22"/>
          </w:rPr>
          <w:tab/>
        </w:r>
        <w:r w:rsidRPr="00DB6494">
          <w:rPr>
            <w:rStyle w:val="a8"/>
          </w:rPr>
          <w:t>计算原理</w:t>
        </w:r>
        <w:r>
          <w:rPr>
            <w:webHidden/>
          </w:rPr>
          <w:tab/>
        </w:r>
        <w:r>
          <w:rPr>
            <w:webHidden/>
          </w:rPr>
          <w:fldChar w:fldCharType="begin"/>
        </w:r>
        <w:r>
          <w:rPr>
            <w:webHidden/>
          </w:rPr>
          <w:instrText xml:space="preserve"> PAGEREF _Toc60588675 \h </w:instrText>
        </w:r>
        <w:r>
          <w:rPr>
            <w:webHidden/>
          </w:rPr>
        </w:r>
        <w:r>
          <w:rPr>
            <w:webHidden/>
          </w:rPr>
          <w:fldChar w:fldCharType="separate"/>
        </w:r>
        <w:r>
          <w:rPr>
            <w:webHidden/>
          </w:rPr>
          <w:t>6</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76" w:history="1">
        <w:r w:rsidRPr="00DB6494">
          <w:rPr>
            <w:rStyle w:val="a8"/>
            <w:lang w:val="en-GB"/>
          </w:rPr>
          <w:t>4.1</w:t>
        </w:r>
        <w:r>
          <w:rPr>
            <w:rFonts w:asciiTheme="minorHAnsi" w:eastAsiaTheme="minorEastAsia" w:hAnsiTheme="minorHAnsi" w:cstheme="minorBidi"/>
            <w:szCs w:val="22"/>
          </w:rPr>
          <w:tab/>
        </w:r>
        <w:r w:rsidRPr="00DB6494">
          <w:rPr>
            <w:rStyle w:val="a8"/>
          </w:rPr>
          <w:t>风场计算域</w:t>
        </w:r>
        <w:r>
          <w:rPr>
            <w:webHidden/>
          </w:rPr>
          <w:tab/>
        </w:r>
        <w:r>
          <w:rPr>
            <w:webHidden/>
          </w:rPr>
          <w:fldChar w:fldCharType="begin"/>
        </w:r>
        <w:r>
          <w:rPr>
            <w:webHidden/>
          </w:rPr>
          <w:instrText xml:space="preserve"> PAGEREF _Toc60588676 \h </w:instrText>
        </w:r>
        <w:r>
          <w:rPr>
            <w:webHidden/>
          </w:rPr>
        </w:r>
        <w:r>
          <w:rPr>
            <w:webHidden/>
          </w:rPr>
          <w:fldChar w:fldCharType="separate"/>
        </w:r>
        <w:r>
          <w:rPr>
            <w:webHidden/>
          </w:rPr>
          <w:t>6</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77" w:history="1">
        <w:r w:rsidRPr="00DB6494">
          <w:rPr>
            <w:rStyle w:val="a8"/>
            <w:lang w:val="en-GB"/>
          </w:rPr>
          <w:t>4.1.1</w:t>
        </w:r>
        <w:r>
          <w:rPr>
            <w:rFonts w:asciiTheme="minorHAnsi" w:eastAsiaTheme="minorEastAsia" w:hAnsiTheme="minorHAnsi" w:cstheme="minorBidi"/>
            <w:szCs w:val="22"/>
          </w:rPr>
          <w:tab/>
        </w:r>
        <w:r w:rsidRPr="00DB6494">
          <w:rPr>
            <w:rStyle w:val="a8"/>
          </w:rPr>
          <w:t>冬季工况风场计算域</w:t>
        </w:r>
        <w:r>
          <w:rPr>
            <w:webHidden/>
          </w:rPr>
          <w:tab/>
        </w:r>
        <w:r>
          <w:rPr>
            <w:webHidden/>
          </w:rPr>
          <w:fldChar w:fldCharType="begin"/>
        </w:r>
        <w:r>
          <w:rPr>
            <w:webHidden/>
          </w:rPr>
          <w:instrText xml:space="preserve"> PAGEREF _Toc60588677 \h </w:instrText>
        </w:r>
        <w:r>
          <w:rPr>
            <w:webHidden/>
          </w:rPr>
        </w:r>
        <w:r>
          <w:rPr>
            <w:webHidden/>
          </w:rPr>
          <w:fldChar w:fldCharType="separate"/>
        </w:r>
        <w:r>
          <w:rPr>
            <w:webHidden/>
          </w:rPr>
          <w:t>6</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78" w:history="1">
        <w:r w:rsidRPr="00DB6494">
          <w:rPr>
            <w:rStyle w:val="a8"/>
            <w:lang w:val="en-GB"/>
          </w:rPr>
          <w:t>4.1.2</w:t>
        </w:r>
        <w:r>
          <w:rPr>
            <w:rFonts w:asciiTheme="minorHAnsi" w:eastAsiaTheme="minorEastAsia" w:hAnsiTheme="minorHAnsi" w:cstheme="minorBidi"/>
            <w:szCs w:val="22"/>
          </w:rPr>
          <w:tab/>
        </w:r>
        <w:r w:rsidRPr="00DB6494">
          <w:rPr>
            <w:rStyle w:val="a8"/>
          </w:rPr>
          <w:t>夏季工况风场计算域</w:t>
        </w:r>
        <w:r>
          <w:rPr>
            <w:webHidden/>
          </w:rPr>
          <w:tab/>
        </w:r>
        <w:r>
          <w:rPr>
            <w:webHidden/>
          </w:rPr>
          <w:fldChar w:fldCharType="begin"/>
        </w:r>
        <w:r>
          <w:rPr>
            <w:webHidden/>
          </w:rPr>
          <w:instrText xml:space="preserve"> PAGEREF _Toc60588678 \h </w:instrText>
        </w:r>
        <w:r>
          <w:rPr>
            <w:webHidden/>
          </w:rPr>
        </w:r>
        <w:r>
          <w:rPr>
            <w:webHidden/>
          </w:rPr>
          <w:fldChar w:fldCharType="separate"/>
        </w:r>
        <w:r>
          <w:rPr>
            <w:webHidden/>
          </w:rPr>
          <w:t>7</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79" w:history="1">
        <w:r w:rsidRPr="00DB6494">
          <w:rPr>
            <w:rStyle w:val="a8"/>
            <w:lang w:val="en-GB"/>
          </w:rPr>
          <w:t>4.2</w:t>
        </w:r>
        <w:r>
          <w:rPr>
            <w:rFonts w:asciiTheme="minorHAnsi" w:eastAsiaTheme="minorEastAsia" w:hAnsiTheme="minorHAnsi" w:cstheme="minorBidi"/>
            <w:szCs w:val="22"/>
          </w:rPr>
          <w:tab/>
        </w:r>
        <w:r w:rsidRPr="00DB6494">
          <w:rPr>
            <w:rStyle w:val="a8"/>
          </w:rPr>
          <w:t>网格划分</w:t>
        </w:r>
        <w:r>
          <w:rPr>
            <w:webHidden/>
          </w:rPr>
          <w:tab/>
        </w:r>
        <w:r>
          <w:rPr>
            <w:webHidden/>
          </w:rPr>
          <w:fldChar w:fldCharType="begin"/>
        </w:r>
        <w:r>
          <w:rPr>
            <w:webHidden/>
          </w:rPr>
          <w:instrText xml:space="preserve"> PAGEREF _Toc60588679 \h </w:instrText>
        </w:r>
        <w:r>
          <w:rPr>
            <w:webHidden/>
          </w:rPr>
        </w:r>
        <w:r>
          <w:rPr>
            <w:webHidden/>
          </w:rPr>
          <w:fldChar w:fldCharType="separate"/>
        </w:r>
        <w:r>
          <w:rPr>
            <w:webHidden/>
          </w:rPr>
          <w:t>8</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0" w:history="1">
        <w:r w:rsidRPr="00DB6494">
          <w:rPr>
            <w:rStyle w:val="a8"/>
            <w:lang w:val="en-GB"/>
          </w:rPr>
          <w:t>4.3</w:t>
        </w:r>
        <w:r>
          <w:rPr>
            <w:rFonts w:asciiTheme="minorHAnsi" w:eastAsiaTheme="minorEastAsia" w:hAnsiTheme="minorHAnsi" w:cstheme="minorBidi"/>
            <w:szCs w:val="22"/>
          </w:rPr>
          <w:tab/>
        </w:r>
        <w:r w:rsidRPr="00DB6494">
          <w:rPr>
            <w:rStyle w:val="a8"/>
          </w:rPr>
          <w:t>边界条件</w:t>
        </w:r>
        <w:r>
          <w:rPr>
            <w:webHidden/>
          </w:rPr>
          <w:tab/>
        </w:r>
        <w:r>
          <w:rPr>
            <w:webHidden/>
          </w:rPr>
          <w:fldChar w:fldCharType="begin"/>
        </w:r>
        <w:r>
          <w:rPr>
            <w:webHidden/>
          </w:rPr>
          <w:instrText xml:space="preserve"> PAGEREF _Toc60588680 \h </w:instrText>
        </w:r>
        <w:r>
          <w:rPr>
            <w:webHidden/>
          </w:rPr>
        </w:r>
        <w:r>
          <w:rPr>
            <w:webHidden/>
          </w:rPr>
          <w:fldChar w:fldCharType="separate"/>
        </w:r>
        <w:r>
          <w:rPr>
            <w:webHidden/>
          </w:rPr>
          <w:t>9</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81" w:history="1">
        <w:r w:rsidRPr="00DB6494">
          <w:rPr>
            <w:rStyle w:val="a8"/>
            <w:lang w:val="en-GB"/>
          </w:rPr>
          <w:t>4.3.1</w:t>
        </w:r>
        <w:r>
          <w:rPr>
            <w:rFonts w:asciiTheme="minorHAnsi" w:eastAsiaTheme="minorEastAsia" w:hAnsiTheme="minorHAnsi" w:cstheme="minorBidi"/>
            <w:szCs w:val="22"/>
          </w:rPr>
          <w:tab/>
        </w:r>
        <w:r w:rsidRPr="00DB6494">
          <w:rPr>
            <w:rStyle w:val="a8"/>
          </w:rPr>
          <w:t>入口与出口边界条件</w:t>
        </w:r>
        <w:r>
          <w:rPr>
            <w:webHidden/>
          </w:rPr>
          <w:tab/>
        </w:r>
        <w:r>
          <w:rPr>
            <w:webHidden/>
          </w:rPr>
          <w:fldChar w:fldCharType="begin"/>
        </w:r>
        <w:r>
          <w:rPr>
            <w:webHidden/>
          </w:rPr>
          <w:instrText xml:space="preserve"> PAGEREF _Toc60588681 \h </w:instrText>
        </w:r>
        <w:r>
          <w:rPr>
            <w:webHidden/>
          </w:rPr>
        </w:r>
        <w:r>
          <w:rPr>
            <w:webHidden/>
          </w:rPr>
          <w:fldChar w:fldCharType="separate"/>
        </w:r>
        <w:r>
          <w:rPr>
            <w:webHidden/>
          </w:rPr>
          <w:t>9</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82" w:history="1">
        <w:r w:rsidRPr="00DB6494">
          <w:rPr>
            <w:rStyle w:val="a8"/>
            <w:lang w:val="en-GB"/>
          </w:rPr>
          <w:t>4.3.2</w:t>
        </w:r>
        <w:r>
          <w:rPr>
            <w:rFonts w:asciiTheme="minorHAnsi" w:eastAsiaTheme="minorEastAsia" w:hAnsiTheme="minorHAnsi" w:cstheme="minorBidi"/>
            <w:szCs w:val="22"/>
          </w:rPr>
          <w:tab/>
        </w:r>
        <w:r w:rsidRPr="00DB6494">
          <w:rPr>
            <w:rStyle w:val="a8"/>
          </w:rPr>
          <w:t>壁面边界条件</w:t>
        </w:r>
        <w:r>
          <w:rPr>
            <w:webHidden/>
          </w:rPr>
          <w:tab/>
        </w:r>
        <w:r>
          <w:rPr>
            <w:webHidden/>
          </w:rPr>
          <w:fldChar w:fldCharType="begin"/>
        </w:r>
        <w:r>
          <w:rPr>
            <w:webHidden/>
          </w:rPr>
          <w:instrText xml:space="preserve"> PAGEREF _Toc60588682 \h </w:instrText>
        </w:r>
        <w:r>
          <w:rPr>
            <w:webHidden/>
          </w:rPr>
        </w:r>
        <w:r>
          <w:rPr>
            <w:webHidden/>
          </w:rPr>
          <w:fldChar w:fldCharType="separate"/>
        </w:r>
        <w:r>
          <w:rPr>
            <w:webHidden/>
          </w:rPr>
          <w:t>10</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3" w:history="1">
        <w:r w:rsidRPr="00DB6494">
          <w:rPr>
            <w:rStyle w:val="a8"/>
            <w:lang w:val="en-GB"/>
          </w:rPr>
          <w:t>4.4</w:t>
        </w:r>
        <w:r>
          <w:rPr>
            <w:rFonts w:asciiTheme="minorHAnsi" w:eastAsiaTheme="minorEastAsia" w:hAnsiTheme="minorHAnsi" w:cstheme="minorBidi"/>
            <w:szCs w:val="22"/>
          </w:rPr>
          <w:tab/>
        </w:r>
        <w:r w:rsidRPr="00DB6494">
          <w:rPr>
            <w:rStyle w:val="a8"/>
          </w:rPr>
          <w:t>湍流模型</w:t>
        </w:r>
        <w:r>
          <w:rPr>
            <w:webHidden/>
          </w:rPr>
          <w:tab/>
        </w:r>
        <w:r>
          <w:rPr>
            <w:webHidden/>
          </w:rPr>
          <w:fldChar w:fldCharType="begin"/>
        </w:r>
        <w:r>
          <w:rPr>
            <w:webHidden/>
          </w:rPr>
          <w:instrText xml:space="preserve"> PAGEREF _Toc60588683 \h </w:instrText>
        </w:r>
        <w:r>
          <w:rPr>
            <w:webHidden/>
          </w:rPr>
        </w:r>
        <w:r>
          <w:rPr>
            <w:webHidden/>
          </w:rPr>
          <w:fldChar w:fldCharType="separate"/>
        </w:r>
        <w:r>
          <w:rPr>
            <w:webHidden/>
          </w:rPr>
          <w:t>10</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4" w:history="1">
        <w:r w:rsidRPr="00DB6494">
          <w:rPr>
            <w:rStyle w:val="a8"/>
            <w:lang w:val="en-GB"/>
          </w:rPr>
          <w:t>4.5</w:t>
        </w:r>
        <w:r>
          <w:rPr>
            <w:rFonts w:asciiTheme="minorHAnsi" w:eastAsiaTheme="minorEastAsia" w:hAnsiTheme="minorHAnsi" w:cstheme="minorBidi"/>
            <w:szCs w:val="22"/>
          </w:rPr>
          <w:tab/>
        </w:r>
        <w:r w:rsidRPr="00DB6494">
          <w:rPr>
            <w:rStyle w:val="a8"/>
          </w:rPr>
          <w:t>求解计算</w:t>
        </w:r>
        <w:r>
          <w:rPr>
            <w:webHidden/>
          </w:rPr>
          <w:tab/>
        </w:r>
        <w:r>
          <w:rPr>
            <w:webHidden/>
          </w:rPr>
          <w:fldChar w:fldCharType="begin"/>
        </w:r>
        <w:r>
          <w:rPr>
            <w:webHidden/>
          </w:rPr>
          <w:instrText xml:space="preserve"> PAGEREF _Toc60588684 \h </w:instrText>
        </w:r>
        <w:r>
          <w:rPr>
            <w:webHidden/>
          </w:rPr>
        </w:r>
        <w:r>
          <w:rPr>
            <w:webHidden/>
          </w:rPr>
          <w:fldChar w:fldCharType="separate"/>
        </w:r>
        <w:r>
          <w:rPr>
            <w:webHidden/>
          </w:rPr>
          <w:t>11</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5" w:history="1">
        <w:r w:rsidRPr="00DB6494">
          <w:rPr>
            <w:rStyle w:val="a8"/>
            <w:lang w:val="en-GB"/>
          </w:rPr>
          <w:t>4.6</w:t>
        </w:r>
        <w:r>
          <w:rPr>
            <w:rFonts w:asciiTheme="minorHAnsi" w:eastAsiaTheme="minorEastAsia" w:hAnsiTheme="minorHAnsi" w:cstheme="minorBidi"/>
            <w:szCs w:val="22"/>
          </w:rPr>
          <w:tab/>
        </w:r>
        <w:r w:rsidRPr="00DB6494">
          <w:rPr>
            <w:rStyle w:val="a8"/>
          </w:rPr>
          <w:t>风速放大系数计算</w:t>
        </w:r>
        <w:r>
          <w:rPr>
            <w:webHidden/>
          </w:rPr>
          <w:tab/>
        </w:r>
        <w:r>
          <w:rPr>
            <w:webHidden/>
          </w:rPr>
          <w:fldChar w:fldCharType="begin"/>
        </w:r>
        <w:r>
          <w:rPr>
            <w:webHidden/>
          </w:rPr>
          <w:instrText xml:space="preserve"> PAGEREF _Toc60588685 \h </w:instrText>
        </w:r>
        <w:r>
          <w:rPr>
            <w:webHidden/>
          </w:rPr>
        </w:r>
        <w:r>
          <w:rPr>
            <w:webHidden/>
          </w:rPr>
          <w:fldChar w:fldCharType="separate"/>
        </w:r>
        <w:r>
          <w:rPr>
            <w:webHidden/>
          </w:rPr>
          <w:t>12</w:t>
        </w:r>
        <w:r>
          <w:rPr>
            <w:webHidden/>
          </w:rPr>
          <w:fldChar w:fldCharType="end"/>
        </w:r>
      </w:hyperlink>
    </w:p>
    <w:p w:rsidR="0041574E" w:rsidRDefault="0041574E">
      <w:pPr>
        <w:pStyle w:val="11"/>
        <w:rPr>
          <w:rFonts w:asciiTheme="minorHAnsi" w:eastAsiaTheme="minorEastAsia" w:hAnsiTheme="minorHAnsi" w:cstheme="minorBidi"/>
          <w:b w:val="0"/>
          <w:bCs w:val="0"/>
          <w:szCs w:val="22"/>
        </w:rPr>
      </w:pPr>
      <w:hyperlink w:anchor="_Toc60588686" w:history="1">
        <w:r w:rsidRPr="00DB6494">
          <w:rPr>
            <w:rStyle w:val="a8"/>
          </w:rPr>
          <w:t>5</w:t>
        </w:r>
        <w:r>
          <w:rPr>
            <w:rFonts w:asciiTheme="minorHAnsi" w:eastAsiaTheme="minorEastAsia" w:hAnsiTheme="minorHAnsi" w:cstheme="minorBidi"/>
            <w:b w:val="0"/>
            <w:bCs w:val="0"/>
            <w:szCs w:val="22"/>
          </w:rPr>
          <w:tab/>
        </w:r>
        <w:r w:rsidRPr="00DB6494">
          <w:rPr>
            <w:rStyle w:val="a8"/>
          </w:rPr>
          <w:t>结果分析</w:t>
        </w:r>
        <w:r>
          <w:rPr>
            <w:webHidden/>
          </w:rPr>
          <w:tab/>
        </w:r>
        <w:r>
          <w:rPr>
            <w:webHidden/>
          </w:rPr>
          <w:fldChar w:fldCharType="begin"/>
        </w:r>
        <w:r>
          <w:rPr>
            <w:webHidden/>
          </w:rPr>
          <w:instrText xml:space="preserve"> PAGEREF _Toc60588686 \h </w:instrText>
        </w:r>
        <w:r>
          <w:rPr>
            <w:webHidden/>
          </w:rPr>
        </w:r>
        <w:r>
          <w:rPr>
            <w:webHidden/>
          </w:rPr>
          <w:fldChar w:fldCharType="separate"/>
        </w:r>
        <w:r>
          <w:rPr>
            <w:webHidden/>
          </w:rPr>
          <w:t>13</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7" w:history="1">
        <w:r w:rsidRPr="00DB6494">
          <w:rPr>
            <w:rStyle w:val="a8"/>
            <w:lang w:val="en-GB"/>
          </w:rPr>
          <w:t>5.1</w:t>
        </w:r>
        <w:r>
          <w:rPr>
            <w:rFonts w:asciiTheme="minorHAnsi" w:eastAsiaTheme="minorEastAsia" w:hAnsiTheme="minorHAnsi" w:cstheme="minorBidi"/>
            <w:szCs w:val="22"/>
          </w:rPr>
          <w:tab/>
        </w:r>
        <w:r w:rsidRPr="00DB6494">
          <w:rPr>
            <w:rStyle w:val="a8"/>
          </w:rPr>
          <w:t>工况表</w:t>
        </w:r>
        <w:r>
          <w:rPr>
            <w:webHidden/>
          </w:rPr>
          <w:tab/>
        </w:r>
        <w:r>
          <w:rPr>
            <w:webHidden/>
          </w:rPr>
          <w:fldChar w:fldCharType="begin"/>
        </w:r>
        <w:r>
          <w:rPr>
            <w:webHidden/>
          </w:rPr>
          <w:instrText xml:space="preserve"> PAGEREF _Toc60588687 \h </w:instrText>
        </w:r>
        <w:r>
          <w:rPr>
            <w:webHidden/>
          </w:rPr>
        </w:r>
        <w:r>
          <w:rPr>
            <w:webHidden/>
          </w:rPr>
          <w:fldChar w:fldCharType="separate"/>
        </w:r>
        <w:r>
          <w:rPr>
            <w:webHidden/>
          </w:rPr>
          <w:t>13</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88" w:history="1">
        <w:r w:rsidRPr="00DB6494">
          <w:rPr>
            <w:rStyle w:val="a8"/>
            <w:lang w:val="en-GB"/>
          </w:rPr>
          <w:t>5.2</w:t>
        </w:r>
        <w:r>
          <w:rPr>
            <w:rFonts w:asciiTheme="minorHAnsi" w:eastAsiaTheme="minorEastAsia" w:hAnsiTheme="minorHAnsi" w:cstheme="minorBidi"/>
            <w:szCs w:val="22"/>
          </w:rPr>
          <w:tab/>
        </w:r>
        <w:r w:rsidRPr="00DB6494">
          <w:rPr>
            <w:rStyle w:val="a8"/>
          </w:rPr>
          <w:t>冬季工况</w:t>
        </w:r>
        <w:r>
          <w:rPr>
            <w:webHidden/>
          </w:rPr>
          <w:tab/>
        </w:r>
        <w:r>
          <w:rPr>
            <w:webHidden/>
          </w:rPr>
          <w:fldChar w:fldCharType="begin"/>
        </w:r>
        <w:r>
          <w:rPr>
            <w:webHidden/>
          </w:rPr>
          <w:instrText xml:space="preserve"> PAGEREF _Toc60588688 \h </w:instrText>
        </w:r>
        <w:r>
          <w:rPr>
            <w:webHidden/>
          </w:rPr>
        </w:r>
        <w:r>
          <w:rPr>
            <w:webHidden/>
          </w:rPr>
          <w:fldChar w:fldCharType="separate"/>
        </w:r>
        <w:r>
          <w:rPr>
            <w:webHidden/>
          </w:rPr>
          <w:t>13</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89" w:history="1">
        <w:r w:rsidRPr="00DB6494">
          <w:rPr>
            <w:rStyle w:val="a8"/>
            <w:lang w:val="en-GB"/>
          </w:rPr>
          <w:t>5.2.1</w:t>
        </w:r>
        <w:r>
          <w:rPr>
            <w:rFonts w:asciiTheme="minorHAnsi" w:eastAsiaTheme="minorEastAsia" w:hAnsiTheme="minorHAnsi" w:cstheme="minorBidi"/>
            <w:szCs w:val="22"/>
          </w:rPr>
          <w:tab/>
        </w:r>
        <w:r w:rsidRPr="00DB6494">
          <w:rPr>
            <w:rStyle w:val="a8"/>
          </w:rPr>
          <w:t>风速达标分析</w:t>
        </w:r>
        <w:r>
          <w:rPr>
            <w:webHidden/>
          </w:rPr>
          <w:tab/>
        </w:r>
        <w:r>
          <w:rPr>
            <w:webHidden/>
          </w:rPr>
          <w:fldChar w:fldCharType="begin"/>
        </w:r>
        <w:r>
          <w:rPr>
            <w:webHidden/>
          </w:rPr>
          <w:instrText xml:space="preserve"> PAGEREF _Toc60588689 \h </w:instrText>
        </w:r>
        <w:r>
          <w:rPr>
            <w:webHidden/>
          </w:rPr>
        </w:r>
        <w:r>
          <w:rPr>
            <w:webHidden/>
          </w:rPr>
          <w:fldChar w:fldCharType="separate"/>
        </w:r>
        <w:r>
          <w:rPr>
            <w:webHidden/>
          </w:rPr>
          <w:t>13</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0" w:history="1">
        <w:r w:rsidRPr="00DB6494">
          <w:rPr>
            <w:rStyle w:val="a8"/>
            <w:lang w:val="en-GB"/>
          </w:rPr>
          <w:t>5.2.2</w:t>
        </w:r>
        <w:r>
          <w:rPr>
            <w:rFonts w:asciiTheme="minorHAnsi" w:eastAsiaTheme="minorEastAsia" w:hAnsiTheme="minorHAnsi" w:cstheme="minorBidi"/>
            <w:szCs w:val="22"/>
          </w:rPr>
          <w:tab/>
        </w:r>
        <w:r w:rsidRPr="00DB6494">
          <w:rPr>
            <w:rStyle w:val="a8"/>
          </w:rPr>
          <w:t>风速放大系数达标分析</w:t>
        </w:r>
        <w:r>
          <w:rPr>
            <w:webHidden/>
          </w:rPr>
          <w:tab/>
        </w:r>
        <w:r>
          <w:rPr>
            <w:webHidden/>
          </w:rPr>
          <w:fldChar w:fldCharType="begin"/>
        </w:r>
        <w:r>
          <w:rPr>
            <w:webHidden/>
          </w:rPr>
          <w:instrText xml:space="preserve"> PAGEREF _Toc60588690 \h </w:instrText>
        </w:r>
        <w:r>
          <w:rPr>
            <w:webHidden/>
          </w:rPr>
        </w:r>
        <w:r>
          <w:rPr>
            <w:webHidden/>
          </w:rPr>
          <w:fldChar w:fldCharType="separate"/>
        </w:r>
        <w:r>
          <w:rPr>
            <w:webHidden/>
          </w:rPr>
          <w:t>14</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1" w:history="1">
        <w:r w:rsidRPr="00DB6494">
          <w:rPr>
            <w:rStyle w:val="a8"/>
            <w:lang w:val="en-GB"/>
          </w:rPr>
          <w:t>5.2.3</w:t>
        </w:r>
        <w:r>
          <w:rPr>
            <w:rFonts w:asciiTheme="minorHAnsi" w:eastAsiaTheme="minorEastAsia" w:hAnsiTheme="minorHAnsi" w:cstheme="minorBidi"/>
            <w:szCs w:val="22"/>
          </w:rPr>
          <w:tab/>
        </w:r>
        <w:r w:rsidRPr="00DB6494">
          <w:rPr>
            <w:rStyle w:val="a8"/>
            <w:rFonts w:cs="宋体"/>
            <w:lang w:val="en-GB"/>
          </w:rPr>
          <w:t>人行区域</w:t>
        </w:r>
        <w:r w:rsidRPr="00DB6494">
          <w:rPr>
            <w:rStyle w:val="a8"/>
          </w:rPr>
          <w:t>冬季工况风速</w:t>
        </w:r>
        <w:r w:rsidRPr="00DB6494">
          <w:rPr>
            <w:rStyle w:val="a8"/>
          </w:rPr>
          <w:t>/</w:t>
        </w:r>
        <w:r w:rsidRPr="00DB6494">
          <w:rPr>
            <w:rStyle w:val="a8"/>
          </w:rPr>
          <w:t>风速放大系数达标判定</w:t>
        </w:r>
        <w:r>
          <w:rPr>
            <w:webHidden/>
          </w:rPr>
          <w:tab/>
        </w:r>
        <w:r>
          <w:rPr>
            <w:webHidden/>
          </w:rPr>
          <w:fldChar w:fldCharType="begin"/>
        </w:r>
        <w:r>
          <w:rPr>
            <w:webHidden/>
          </w:rPr>
          <w:instrText xml:space="preserve"> PAGEREF _Toc60588691 \h </w:instrText>
        </w:r>
        <w:r>
          <w:rPr>
            <w:webHidden/>
          </w:rPr>
        </w:r>
        <w:r>
          <w:rPr>
            <w:webHidden/>
          </w:rPr>
          <w:fldChar w:fldCharType="separate"/>
        </w:r>
        <w:r>
          <w:rPr>
            <w:webHidden/>
          </w:rPr>
          <w:t>15</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2" w:history="1">
        <w:r w:rsidRPr="00DB6494">
          <w:rPr>
            <w:rStyle w:val="a8"/>
            <w:lang w:val="en-GB"/>
          </w:rPr>
          <w:t>5.2.4</w:t>
        </w:r>
        <w:r>
          <w:rPr>
            <w:rFonts w:asciiTheme="minorHAnsi" w:eastAsiaTheme="minorEastAsia" w:hAnsiTheme="minorHAnsi" w:cstheme="minorBidi"/>
            <w:szCs w:val="22"/>
          </w:rPr>
          <w:tab/>
        </w:r>
        <w:r w:rsidRPr="00DB6494">
          <w:rPr>
            <w:rStyle w:val="a8"/>
          </w:rPr>
          <w:t>建筑迎风面和背风面风压分析</w:t>
        </w:r>
        <w:r>
          <w:rPr>
            <w:webHidden/>
          </w:rPr>
          <w:tab/>
        </w:r>
        <w:r>
          <w:rPr>
            <w:webHidden/>
          </w:rPr>
          <w:fldChar w:fldCharType="begin"/>
        </w:r>
        <w:r>
          <w:rPr>
            <w:webHidden/>
          </w:rPr>
          <w:instrText xml:space="preserve"> PAGEREF _Toc60588692 \h </w:instrText>
        </w:r>
        <w:r>
          <w:rPr>
            <w:webHidden/>
          </w:rPr>
        </w:r>
        <w:r>
          <w:rPr>
            <w:webHidden/>
          </w:rPr>
          <w:fldChar w:fldCharType="separate"/>
        </w:r>
        <w:r>
          <w:rPr>
            <w:webHidden/>
          </w:rPr>
          <w:t>15</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93" w:history="1">
        <w:r w:rsidRPr="00DB6494">
          <w:rPr>
            <w:rStyle w:val="a8"/>
            <w:lang w:val="en-GB"/>
          </w:rPr>
          <w:t>5.3</w:t>
        </w:r>
        <w:r>
          <w:rPr>
            <w:rFonts w:asciiTheme="minorHAnsi" w:eastAsiaTheme="minorEastAsia" w:hAnsiTheme="minorHAnsi" w:cstheme="minorBidi"/>
            <w:szCs w:val="22"/>
          </w:rPr>
          <w:tab/>
        </w:r>
        <w:r w:rsidRPr="00DB6494">
          <w:rPr>
            <w:rStyle w:val="a8"/>
          </w:rPr>
          <w:t>夏季工况</w:t>
        </w:r>
        <w:r>
          <w:rPr>
            <w:webHidden/>
          </w:rPr>
          <w:tab/>
        </w:r>
        <w:r>
          <w:rPr>
            <w:webHidden/>
          </w:rPr>
          <w:fldChar w:fldCharType="begin"/>
        </w:r>
        <w:r>
          <w:rPr>
            <w:webHidden/>
          </w:rPr>
          <w:instrText xml:space="preserve"> PAGEREF _Toc60588693 \h </w:instrText>
        </w:r>
        <w:r>
          <w:rPr>
            <w:webHidden/>
          </w:rPr>
        </w:r>
        <w:r>
          <w:rPr>
            <w:webHidden/>
          </w:rPr>
          <w:fldChar w:fldCharType="separate"/>
        </w:r>
        <w:r>
          <w:rPr>
            <w:webHidden/>
          </w:rPr>
          <w:t>18</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4" w:history="1">
        <w:r w:rsidRPr="00DB6494">
          <w:rPr>
            <w:rStyle w:val="a8"/>
            <w:lang w:val="en-GB"/>
          </w:rPr>
          <w:t>5.3.1</w:t>
        </w:r>
        <w:r>
          <w:rPr>
            <w:rFonts w:asciiTheme="minorHAnsi" w:eastAsiaTheme="minorEastAsia" w:hAnsiTheme="minorHAnsi" w:cstheme="minorBidi"/>
            <w:szCs w:val="22"/>
          </w:rPr>
          <w:tab/>
        </w:r>
        <w:r w:rsidRPr="00DB6494">
          <w:rPr>
            <w:rStyle w:val="a8"/>
          </w:rPr>
          <w:t>无风区计算分析</w:t>
        </w:r>
        <w:r>
          <w:rPr>
            <w:webHidden/>
          </w:rPr>
          <w:tab/>
        </w:r>
        <w:r>
          <w:rPr>
            <w:webHidden/>
          </w:rPr>
          <w:fldChar w:fldCharType="begin"/>
        </w:r>
        <w:r>
          <w:rPr>
            <w:webHidden/>
          </w:rPr>
          <w:instrText xml:space="preserve"> PAGEREF _Toc60588694 \h </w:instrText>
        </w:r>
        <w:r>
          <w:rPr>
            <w:webHidden/>
          </w:rPr>
        </w:r>
        <w:r>
          <w:rPr>
            <w:webHidden/>
          </w:rPr>
          <w:fldChar w:fldCharType="separate"/>
        </w:r>
        <w:r>
          <w:rPr>
            <w:webHidden/>
          </w:rPr>
          <w:t>18</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5" w:history="1">
        <w:r w:rsidRPr="00DB6494">
          <w:rPr>
            <w:rStyle w:val="a8"/>
            <w:lang w:val="en-GB"/>
          </w:rPr>
          <w:t>5.3.2</w:t>
        </w:r>
        <w:r>
          <w:rPr>
            <w:rFonts w:asciiTheme="minorHAnsi" w:eastAsiaTheme="minorEastAsia" w:hAnsiTheme="minorHAnsi" w:cstheme="minorBidi"/>
            <w:szCs w:val="22"/>
          </w:rPr>
          <w:tab/>
        </w:r>
        <w:r w:rsidRPr="00DB6494">
          <w:rPr>
            <w:rStyle w:val="a8"/>
          </w:rPr>
          <w:t>旋涡区分析</w:t>
        </w:r>
        <w:r>
          <w:rPr>
            <w:webHidden/>
          </w:rPr>
          <w:tab/>
        </w:r>
        <w:r>
          <w:rPr>
            <w:webHidden/>
          </w:rPr>
          <w:fldChar w:fldCharType="begin"/>
        </w:r>
        <w:r>
          <w:rPr>
            <w:webHidden/>
          </w:rPr>
          <w:instrText xml:space="preserve"> PAGEREF _Toc60588695 \h </w:instrText>
        </w:r>
        <w:r>
          <w:rPr>
            <w:webHidden/>
          </w:rPr>
        </w:r>
        <w:r>
          <w:rPr>
            <w:webHidden/>
          </w:rPr>
          <w:fldChar w:fldCharType="separate"/>
        </w:r>
        <w:r>
          <w:rPr>
            <w:webHidden/>
          </w:rPr>
          <w:t>19</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6" w:history="1">
        <w:r w:rsidRPr="00DB6494">
          <w:rPr>
            <w:rStyle w:val="a8"/>
            <w:lang w:val="en-GB"/>
          </w:rPr>
          <w:t>5.3.3</w:t>
        </w:r>
        <w:r>
          <w:rPr>
            <w:rFonts w:asciiTheme="minorHAnsi" w:eastAsiaTheme="minorEastAsia" w:hAnsiTheme="minorHAnsi" w:cstheme="minorBidi"/>
            <w:szCs w:val="22"/>
          </w:rPr>
          <w:tab/>
        </w:r>
        <w:r w:rsidRPr="00DB6494">
          <w:rPr>
            <w:rStyle w:val="a8"/>
          </w:rPr>
          <w:t>人行区域旋涡区</w:t>
        </w:r>
        <w:r w:rsidRPr="00DB6494">
          <w:rPr>
            <w:rStyle w:val="a8"/>
          </w:rPr>
          <w:t>/</w:t>
        </w:r>
        <w:r w:rsidRPr="00DB6494">
          <w:rPr>
            <w:rStyle w:val="a8"/>
          </w:rPr>
          <w:t>无风区达标判定</w:t>
        </w:r>
        <w:r>
          <w:rPr>
            <w:webHidden/>
          </w:rPr>
          <w:tab/>
        </w:r>
        <w:r>
          <w:rPr>
            <w:webHidden/>
          </w:rPr>
          <w:fldChar w:fldCharType="begin"/>
        </w:r>
        <w:r>
          <w:rPr>
            <w:webHidden/>
          </w:rPr>
          <w:instrText xml:space="preserve"> PAGEREF _Toc60588696 \h </w:instrText>
        </w:r>
        <w:r>
          <w:rPr>
            <w:webHidden/>
          </w:rPr>
        </w:r>
        <w:r>
          <w:rPr>
            <w:webHidden/>
          </w:rPr>
          <w:fldChar w:fldCharType="separate"/>
        </w:r>
        <w:r>
          <w:rPr>
            <w:webHidden/>
          </w:rPr>
          <w:t>20</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7" w:history="1">
        <w:r w:rsidRPr="00DB6494">
          <w:rPr>
            <w:rStyle w:val="a8"/>
            <w:lang w:val="en-GB"/>
          </w:rPr>
          <w:t>5.3.4</w:t>
        </w:r>
        <w:r>
          <w:rPr>
            <w:rFonts w:asciiTheme="minorHAnsi" w:eastAsiaTheme="minorEastAsia" w:hAnsiTheme="minorHAnsi" w:cstheme="minorBidi"/>
            <w:szCs w:val="22"/>
          </w:rPr>
          <w:tab/>
        </w:r>
        <w:r w:rsidRPr="00DB6494">
          <w:rPr>
            <w:rStyle w:val="a8"/>
          </w:rPr>
          <w:t>外窗内外表面风压差达标分析</w:t>
        </w:r>
        <w:r>
          <w:rPr>
            <w:webHidden/>
          </w:rPr>
          <w:tab/>
        </w:r>
        <w:r>
          <w:rPr>
            <w:webHidden/>
          </w:rPr>
          <w:fldChar w:fldCharType="begin"/>
        </w:r>
        <w:r>
          <w:rPr>
            <w:webHidden/>
          </w:rPr>
          <w:instrText xml:space="preserve"> PAGEREF _Toc60588697 \h </w:instrText>
        </w:r>
        <w:r>
          <w:rPr>
            <w:webHidden/>
          </w:rPr>
        </w:r>
        <w:r>
          <w:rPr>
            <w:webHidden/>
          </w:rPr>
          <w:fldChar w:fldCharType="separate"/>
        </w:r>
        <w:r>
          <w:rPr>
            <w:webHidden/>
          </w:rPr>
          <w:t>20</w:t>
        </w:r>
        <w:r>
          <w:rPr>
            <w:webHidden/>
          </w:rPr>
          <w:fldChar w:fldCharType="end"/>
        </w:r>
      </w:hyperlink>
    </w:p>
    <w:p w:rsidR="0041574E" w:rsidRDefault="0041574E">
      <w:pPr>
        <w:pStyle w:val="21"/>
        <w:rPr>
          <w:rFonts w:asciiTheme="minorHAnsi" w:eastAsiaTheme="minorEastAsia" w:hAnsiTheme="minorHAnsi" w:cstheme="minorBidi"/>
          <w:szCs w:val="22"/>
        </w:rPr>
      </w:pPr>
      <w:hyperlink w:anchor="_Toc60588698" w:history="1">
        <w:r w:rsidRPr="00DB6494">
          <w:rPr>
            <w:rStyle w:val="a8"/>
            <w:lang w:val="en-GB"/>
          </w:rPr>
          <w:t>5.4</w:t>
        </w:r>
        <w:r>
          <w:rPr>
            <w:rFonts w:asciiTheme="minorHAnsi" w:eastAsiaTheme="minorEastAsia" w:hAnsiTheme="minorHAnsi" w:cstheme="minorBidi"/>
            <w:szCs w:val="22"/>
          </w:rPr>
          <w:tab/>
        </w:r>
        <w:r w:rsidRPr="00DB6494">
          <w:rPr>
            <w:rStyle w:val="a8"/>
          </w:rPr>
          <w:t>结论</w:t>
        </w:r>
        <w:r>
          <w:rPr>
            <w:webHidden/>
          </w:rPr>
          <w:tab/>
        </w:r>
        <w:r>
          <w:rPr>
            <w:webHidden/>
          </w:rPr>
          <w:fldChar w:fldCharType="begin"/>
        </w:r>
        <w:r>
          <w:rPr>
            <w:webHidden/>
          </w:rPr>
          <w:instrText xml:space="preserve"> PAGEREF _Toc60588698 \h </w:instrText>
        </w:r>
        <w:r>
          <w:rPr>
            <w:webHidden/>
          </w:rPr>
        </w:r>
        <w:r>
          <w:rPr>
            <w:webHidden/>
          </w:rPr>
          <w:fldChar w:fldCharType="separate"/>
        </w:r>
        <w:r>
          <w:rPr>
            <w:webHidden/>
          </w:rPr>
          <w:t>22</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699" w:history="1">
        <w:r w:rsidRPr="00DB6494">
          <w:rPr>
            <w:rStyle w:val="a8"/>
            <w:lang w:val="en-GB"/>
          </w:rPr>
          <w:t>5.4.1</w:t>
        </w:r>
        <w:r>
          <w:rPr>
            <w:rFonts w:asciiTheme="minorHAnsi" w:eastAsiaTheme="minorEastAsia" w:hAnsiTheme="minorHAnsi" w:cstheme="minorBidi"/>
            <w:szCs w:val="22"/>
          </w:rPr>
          <w:tab/>
        </w:r>
        <w:r w:rsidRPr="00DB6494">
          <w:rPr>
            <w:rStyle w:val="a8"/>
          </w:rPr>
          <w:t>冬季工况达标判断</w:t>
        </w:r>
        <w:r>
          <w:rPr>
            <w:webHidden/>
          </w:rPr>
          <w:tab/>
        </w:r>
        <w:r>
          <w:rPr>
            <w:webHidden/>
          </w:rPr>
          <w:fldChar w:fldCharType="begin"/>
        </w:r>
        <w:r>
          <w:rPr>
            <w:webHidden/>
          </w:rPr>
          <w:instrText xml:space="preserve"> PAGEREF _Toc60588699 \h </w:instrText>
        </w:r>
        <w:r>
          <w:rPr>
            <w:webHidden/>
          </w:rPr>
        </w:r>
        <w:r>
          <w:rPr>
            <w:webHidden/>
          </w:rPr>
          <w:fldChar w:fldCharType="separate"/>
        </w:r>
        <w:r>
          <w:rPr>
            <w:webHidden/>
          </w:rPr>
          <w:t>22</w:t>
        </w:r>
        <w:r>
          <w:rPr>
            <w:webHidden/>
          </w:rPr>
          <w:fldChar w:fldCharType="end"/>
        </w:r>
      </w:hyperlink>
    </w:p>
    <w:p w:rsidR="0041574E" w:rsidRDefault="0041574E">
      <w:pPr>
        <w:pStyle w:val="31"/>
        <w:rPr>
          <w:rFonts w:asciiTheme="minorHAnsi" w:eastAsiaTheme="minorEastAsia" w:hAnsiTheme="minorHAnsi" w:cstheme="minorBidi"/>
          <w:szCs w:val="22"/>
        </w:rPr>
      </w:pPr>
      <w:hyperlink w:anchor="_Toc60588700" w:history="1">
        <w:r w:rsidRPr="00DB6494">
          <w:rPr>
            <w:rStyle w:val="a8"/>
            <w:lang w:val="en-GB"/>
          </w:rPr>
          <w:t>5.4.2</w:t>
        </w:r>
        <w:r>
          <w:rPr>
            <w:rFonts w:asciiTheme="minorHAnsi" w:eastAsiaTheme="minorEastAsia" w:hAnsiTheme="minorHAnsi" w:cstheme="minorBidi"/>
            <w:szCs w:val="22"/>
          </w:rPr>
          <w:tab/>
        </w:r>
        <w:r w:rsidRPr="00DB6494">
          <w:rPr>
            <w:rStyle w:val="a8"/>
          </w:rPr>
          <w:t>过渡季、夏季工况达标判断</w:t>
        </w:r>
        <w:r>
          <w:rPr>
            <w:webHidden/>
          </w:rPr>
          <w:tab/>
        </w:r>
        <w:r>
          <w:rPr>
            <w:webHidden/>
          </w:rPr>
          <w:fldChar w:fldCharType="begin"/>
        </w:r>
        <w:r>
          <w:rPr>
            <w:webHidden/>
          </w:rPr>
          <w:instrText xml:space="preserve"> PAGEREF _Toc60588700 \h </w:instrText>
        </w:r>
        <w:r>
          <w:rPr>
            <w:webHidden/>
          </w:rPr>
        </w:r>
        <w:r>
          <w:rPr>
            <w:webHidden/>
          </w:rPr>
          <w:fldChar w:fldCharType="separate"/>
        </w:r>
        <w:r>
          <w:rPr>
            <w:webHidden/>
          </w:rPr>
          <w:t>22</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60588670"/>
      <w:r w:rsidRPr="0000578F">
        <w:rPr>
          <w:rFonts w:hint="eastAsia"/>
        </w:rPr>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60588671"/>
      <w:r>
        <w:rPr>
          <w:rFonts w:hint="eastAsia"/>
        </w:rPr>
        <w:t>总</w:t>
      </w:r>
      <w:r>
        <w:t>平面图</w:t>
      </w:r>
      <w:bookmarkEnd w:id="11"/>
      <w:bookmarkEnd w:id="12"/>
    </w:p>
    <w:p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lang w:val="en-US"/>
        </w:rPr>
        <w:drawing>
          <wp:inline distT="0" distB="0" distL="0" distR="0" wp14:anchorId="3C5D976A" wp14:editId="6D8699E5">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4" w:name="_Toc452108761"/>
      <w:bookmarkStart w:id="15" w:name="_Toc60588672"/>
      <w:r>
        <w:rPr>
          <w:rFonts w:hint="eastAsia"/>
        </w:rPr>
        <w:t>三</w:t>
      </w:r>
      <w:r>
        <w:t>维视图</w:t>
      </w:r>
      <w:bookmarkEnd w:id="14"/>
      <w:bookmarkEnd w:id="15"/>
    </w:p>
    <w:p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lang w:val="en-US"/>
        </w:rPr>
        <w:drawing>
          <wp:inline distT="0" distB="0" distL="0" distR="0" wp14:anchorId="5FCACA12" wp14:editId="01B6F354">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7" w:name="TitleFormat"/>
      <w:bookmarkStart w:id="18" w:name="_Toc452108762"/>
      <w:bookmarkStart w:id="19" w:name="_Toc60588673"/>
      <w:r>
        <w:rPr>
          <w:rFonts w:hint="eastAsia"/>
        </w:rPr>
        <w:t>计算</w:t>
      </w:r>
      <w:r>
        <w:t>依据</w:t>
      </w:r>
      <w:bookmarkEnd w:id="17"/>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bookmarkStart w:id="21" w:name="_Toc60588674"/>
      <w:r>
        <w:rPr>
          <w:rFonts w:hint="eastAsia"/>
        </w:rPr>
        <w:t>参考</w:t>
      </w:r>
      <w:r>
        <w:t>标准</w:t>
      </w:r>
      <w:bookmarkEnd w:id="20"/>
      <w:bookmarkEnd w:id="21"/>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5" w:name="_Toc60588675"/>
      <w:r>
        <w:rPr>
          <w:rFonts w:hint="eastAsia"/>
        </w:rPr>
        <w:t>计算原理</w:t>
      </w:r>
      <w:bookmarkEnd w:id="22"/>
      <w:bookmarkEnd w:id="23"/>
      <w:bookmarkEnd w:id="25"/>
    </w:p>
    <w:p w:rsidR="00BE0E75" w:rsidRDefault="00BE0E75" w:rsidP="00BE0E75">
      <w:pPr>
        <w:pStyle w:val="2"/>
        <w:numPr>
          <w:ilvl w:val="1"/>
          <w:numId w:val="4"/>
        </w:numPr>
      </w:pPr>
      <w:bookmarkStart w:id="26" w:name="_Toc509844740"/>
      <w:bookmarkStart w:id="27" w:name="_Toc451698937"/>
      <w:bookmarkStart w:id="28" w:name="_Toc452108765"/>
      <w:bookmarkStart w:id="29" w:name="_Toc60588676"/>
      <w:r>
        <w:rPr>
          <w:rFonts w:hint="eastAsia"/>
        </w:rPr>
        <w:t>风场计算域</w:t>
      </w:r>
      <w:bookmarkEnd w:id="26"/>
      <w:bookmarkEnd w:id="2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0" w:name="_Toc60588677"/>
      <w:r>
        <w:rPr>
          <w:rFonts w:hint="eastAsia"/>
        </w:rPr>
        <w:t>冬季工况风场计算域</w:t>
      </w:r>
      <w:bookmarkEnd w:id="3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6E8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602</w:t>
            </w:r>
          </w:p>
        </w:tc>
      </w:tr>
      <w:tr w:rsidR="00E27B4C" w:rsidRPr="00124784" w:rsidTr="00594974">
        <w:trPr>
          <w:jc w:val="center"/>
        </w:trPr>
        <w:tc>
          <w:tcPr>
            <w:tcW w:w="0" w:type="auto"/>
            <w:shd w:val="clear" w:color="auto" w:fill="F2F2F2" w:themeFill="background1" w:themeFillShade="F2"/>
          </w:tcPr>
          <w:p w:rsidR="00E27B4C" w:rsidRPr="00124784" w:rsidRDefault="005B6E8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387</w:t>
            </w:r>
          </w:p>
        </w:tc>
      </w:tr>
      <w:tr w:rsidR="00E27B4C" w:rsidRPr="00124784" w:rsidTr="00594974">
        <w:trPr>
          <w:jc w:val="center"/>
        </w:trPr>
        <w:tc>
          <w:tcPr>
            <w:tcW w:w="0" w:type="auto"/>
            <w:shd w:val="clear" w:color="auto" w:fill="F2F2F2" w:themeFill="background1" w:themeFillShade="F2"/>
          </w:tcPr>
          <w:p w:rsidR="00E27B4C" w:rsidRPr="00124784" w:rsidRDefault="005B6E8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115</w:t>
            </w:r>
          </w:p>
        </w:tc>
      </w:tr>
    </w:tbl>
    <w:p w:rsidR="00E27B4C" w:rsidRDefault="00E27B4C" w:rsidP="00E27B4C">
      <w:pPr>
        <w:pStyle w:val="a0"/>
        <w:ind w:firstLineChars="0" w:firstLine="0"/>
        <w:jc w:val="center"/>
        <w:rPr>
          <w:lang w:val="en-US"/>
        </w:rPr>
      </w:pPr>
      <w:r>
        <w:rPr>
          <w:noProof/>
          <w:lang w:val="en-US"/>
        </w:rPr>
        <w:drawing>
          <wp:inline distT="0" distB="0" distL="0" distR="0" wp14:anchorId="62A1885F" wp14:editId="69F9A0D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5B6E86">
        <w:rPr>
          <w:rFonts w:hint="eastAsia"/>
          <w:szCs w:val="21"/>
          <w:lang w:val="en-US"/>
        </w:rPr>
        <w:t xml:space="preserve"> </w:t>
      </w:r>
    </w:p>
    <w:p w:rsidR="00E27B4C" w:rsidRPr="002A554F" w:rsidRDefault="00E27B4C" w:rsidP="00E27B4C">
      <w:pPr>
        <w:pStyle w:val="3"/>
        <w:numPr>
          <w:ilvl w:val="2"/>
          <w:numId w:val="4"/>
        </w:numPr>
      </w:pPr>
      <w:bookmarkStart w:id="31" w:name="_Toc60588678"/>
      <w:r>
        <w:rPr>
          <w:rFonts w:hint="eastAsia"/>
        </w:rPr>
        <w:t>夏季工况风场计算域</w:t>
      </w:r>
      <w:bookmarkEnd w:id="3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5B6E8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2" w:name="冬季风场X尺寸"/>
            <w:r>
              <w:t>530</w:t>
            </w:r>
            <w:bookmarkEnd w:id="32"/>
          </w:p>
        </w:tc>
      </w:tr>
      <w:tr w:rsidR="00E27B4C" w:rsidRPr="00124784" w:rsidTr="00594974">
        <w:trPr>
          <w:jc w:val="center"/>
        </w:trPr>
        <w:tc>
          <w:tcPr>
            <w:tcW w:w="0" w:type="auto"/>
            <w:shd w:val="clear" w:color="auto" w:fill="F2F2F2" w:themeFill="background1" w:themeFillShade="F2"/>
          </w:tcPr>
          <w:p w:rsidR="00E27B4C" w:rsidRPr="00124784" w:rsidRDefault="005B6E8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3" w:name="冬季风场Y尺寸"/>
            <w:r>
              <w:t>413</w:t>
            </w:r>
            <w:bookmarkEnd w:id="33"/>
          </w:p>
        </w:tc>
      </w:tr>
      <w:tr w:rsidR="00E27B4C" w:rsidRPr="00124784" w:rsidTr="00594974">
        <w:trPr>
          <w:jc w:val="center"/>
        </w:trPr>
        <w:tc>
          <w:tcPr>
            <w:tcW w:w="0" w:type="auto"/>
            <w:shd w:val="clear" w:color="auto" w:fill="F2F2F2" w:themeFill="background1" w:themeFillShade="F2"/>
          </w:tcPr>
          <w:p w:rsidR="00E27B4C" w:rsidRPr="00124784" w:rsidRDefault="005B6E8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Z尺寸"/>
            <w:r>
              <w:t>115</w:t>
            </w:r>
            <w:bookmarkEnd w:id="34"/>
          </w:p>
        </w:tc>
      </w:tr>
    </w:tbl>
    <w:p w:rsidR="00E27B4C" w:rsidRDefault="00E27B4C" w:rsidP="00E27B4C">
      <w:pPr>
        <w:pStyle w:val="a0"/>
        <w:ind w:firstLineChars="0" w:firstLine="0"/>
        <w:jc w:val="center"/>
        <w:rPr>
          <w:lang w:val="en-US"/>
        </w:rPr>
      </w:pPr>
      <w:bookmarkStart w:id="35" w:name="冬季工况风场计算域图示"/>
      <w:bookmarkEnd w:id="35"/>
      <w:r>
        <w:rPr>
          <w:noProof/>
          <w:lang w:val="en-US"/>
        </w:rPr>
        <w:drawing>
          <wp:inline distT="0" distB="0" distL="0" distR="0" wp14:anchorId="289B6FE2" wp14:editId="6E1FF18A">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5B6E86">
        <w:rPr>
          <w:rFonts w:hint="eastAsia"/>
          <w:szCs w:val="21"/>
          <w:lang w:val="en-US"/>
        </w:rPr>
        <w:t xml:space="preserve"> </w:t>
      </w:r>
    </w:p>
    <w:p w:rsidR="00DD2870" w:rsidRPr="00DD2870" w:rsidRDefault="00DD2870" w:rsidP="00BE0E75">
      <w:pPr>
        <w:pStyle w:val="a0"/>
        <w:ind w:firstLineChars="150" w:firstLine="315"/>
        <w:rPr>
          <w:lang w:val="en-US"/>
        </w:rPr>
      </w:pPr>
      <w:bookmarkStart w:id="36" w:name="计算域"/>
      <w:bookmarkEnd w:id="36"/>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7" w:name="_Toc509844741"/>
      <w:bookmarkStart w:id="38" w:name="_Toc60588679"/>
      <w:r>
        <w:rPr>
          <w:rFonts w:hint="eastAsia"/>
        </w:rPr>
        <w:t>网格划分</w:t>
      </w:r>
      <w:bookmarkEnd w:id="37"/>
      <w:bookmarkEnd w:id="3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41574E">
        <w:rPr>
          <w:rFonts w:ascii="黑体" w:hAnsi="黑体"/>
          <w:noProof/>
        </w:rPr>
        <w:t>1</w:t>
      </w:r>
      <w:r w:rsidRPr="006156D5">
        <w:rPr>
          <w:rFonts w:ascii="黑体" w:hAnsi="黑体"/>
        </w:rPr>
        <w:fldChar w:fldCharType="end"/>
      </w:r>
      <w:r w:rsidR="005B6E86"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6E86"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6E8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6E86"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6E86" w:rsidP="003857DF">
            <w:pPr>
              <w:spacing w:line="240" w:lineRule="auto"/>
              <w:jc w:val="center"/>
              <w:rPr>
                <w:szCs w:val="21"/>
                <w:lang w:val="en-US"/>
              </w:rPr>
            </w:pPr>
            <w:r>
              <w:t>540244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B6E8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41574E">
        <w:rPr>
          <w:rFonts w:ascii="黑体" w:hAnsi="黑体"/>
          <w:noProof/>
        </w:rPr>
        <w:t>2</w:t>
      </w:r>
      <w:r w:rsidRPr="006156D5">
        <w:rPr>
          <w:rFonts w:ascii="黑体" w:hAnsi="黑体"/>
        </w:rPr>
        <w:fldChar w:fldCharType="end"/>
      </w:r>
      <w:r w:rsidR="005B6E86"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5B6E86"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5B6E8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5B6E86"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5B6E86" w:rsidP="003857DF">
            <w:pPr>
              <w:spacing w:line="240" w:lineRule="auto"/>
              <w:jc w:val="center"/>
              <w:rPr>
                <w:szCs w:val="21"/>
                <w:lang w:val="en-US"/>
              </w:rPr>
            </w:pPr>
            <w:bookmarkStart w:id="42" w:name="冬季网格总数"/>
            <w:r>
              <w:t>557237</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3" w:name="冬季分弧精度"/>
            <w:r>
              <w:t>0.24</w:t>
            </w:r>
            <w:bookmarkEnd w:id="4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3857DF">
            <w:pPr>
              <w:spacing w:line="240" w:lineRule="auto"/>
              <w:jc w:val="center"/>
              <w:rPr>
                <w:szCs w:val="21"/>
                <w:lang w:val="en-US"/>
              </w:rPr>
            </w:pPr>
            <w:bookmarkStart w:id="44" w:name="冬季初始网格"/>
            <w:r>
              <w:t>8.0</w:t>
            </w:r>
            <w:bookmarkEnd w:id="4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5" w:name="冬季最小细分级数"/>
            <w:r>
              <w:t>1</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6" w:name="冬季最大细分级数"/>
            <w:r>
              <w:t>2</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7" w:name="冬季远场细分级数"/>
            <w:r>
              <w:t>1</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8" w:name="冬季近场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5B6E8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49" w:name="冬季地面附面层数"/>
            <w:r>
              <w:t>2</w:t>
            </w:r>
            <w:bookmarkEnd w:id="49"/>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5B6E8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5B6E8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5B6E8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5B6E86" w:rsidP="00005045">
            <w:pPr>
              <w:spacing w:line="240" w:lineRule="auto"/>
              <w:jc w:val="center"/>
              <w:rPr>
                <w:szCs w:val="21"/>
                <w:lang w:val="en-US"/>
              </w:rPr>
            </w:pPr>
            <w:bookmarkStart w:id="50" w:name="冬季建筑附面层数"/>
            <w:r>
              <w:t>0</w:t>
            </w:r>
            <w:bookmarkEnd w:id="50"/>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2" w:name="_Toc509844742"/>
      <w:bookmarkStart w:id="53" w:name="_Toc60588680"/>
      <w:r>
        <w:rPr>
          <w:rFonts w:hint="eastAsia"/>
        </w:rPr>
        <w:t>边界条件</w:t>
      </w:r>
      <w:bookmarkEnd w:id="52"/>
      <w:bookmarkEnd w:id="53"/>
    </w:p>
    <w:p w:rsidR="003857DF" w:rsidRDefault="00672C75" w:rsidP="003857DF">
      <w:r w:rsidRPr="003857DF">
        <w:rPr>
          <w:noProof/>
          <w:lang w:val="en-US"/>
        </w:rPr>
        <w:drawing>
          <wp:inline distT="0" distB="0" distL="0" distR="0" wp14:anchorId="5A821D10" wp14:editId="4CA1D83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4" w:name="_Toc509844743"/>
      <w:bookmarkStart w:id="55" w:name="_Toc60588681"/>
      <w:r>
        <w:rPr>
          <w:rFonts w:hint="eastAsia"/>
        </w:rPr>
        <w:t>入口与出口边界条件</w:t>
      </w:r>
      <w:bookmarkEnd w:id="54"/>
      <w:bookmarkEnd w:id="55"/>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671201462"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41574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41574E">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19" o:title=""/>
          </v:shape>
          <o:OLEObject Type="Embed" ProgID="Equation.3" ShapeID="_x0000_i1026" DrawAspect="Content" ObjectID="_1671201463" r:id="rId20"/>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1" o:title=""/>
          </v:shape>
          <o:OLEObject Type="Embed" ProgID="Equation.3" ShapeID="_x0000_i1027" DrawAspect="Content" ObjectID="_1671201464"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0.22</w:t>
      </w:r>
      <w:bookmarkEnd w:id="56"/>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57" w:name="_Toc509844744"/>
      <w:bookmarkStart w:id="58" w:name="_Toc60588682"/>
      <w:r>
        <w:rPr>
          <w:rFonts w:hint="eastAsia"/>
        </w:rPr>
        <w:t>壁面边界条件</w:t>
      </w:r>
      <w:bookmarkEnd w:id="57"/>
      <w:bookmarkEnd w:id="58"/>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59" w:name="_Toc60588683"/>
      <w:r>
        <w:rPr>
          <w:rFonts w:hint="eastAsia"/>
        </w:rPr>
        <w:t>湍流模型</w:t>
      </w:r>
      <w:bookmarkEnd w:id="27"/>
      <w:bookmarkEnd w:id="28"/>
      <w:bookmarkEnd w:id="59"/>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0" w:name="_Toc451698939"/>
      <w:bookmarkStart w:id="61" w:name="_Toc452108767"/>
      <w:bookmarkStart w:id="62" w:name="_Toc60588684"/>
      <w:r>
        <w:rPr>
          <w:rFonts w:hint="eastAsia"/>
        </w:rPr>
        <w:t>求解计算</w:t>
      </w:r>
      <w:bookmarkEnd w:id="60"/>
      <w:bookmarkEnd w:id="61"/>
      <w:bookmarkEnd w:id="62"/>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77F16570" wp14:editId="02CD6C4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DBEC91D" wp14:editId="3B362CA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85C390C" wp14:editId="7505392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6F7FE9" wp14:editId="248B048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43A9F8B" wp14:editId="580756C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C9A2FB2" wp14:editId="32249A1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138BA80" wp14:editId="38579F49">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48684BF" wp14:editId="079F42F8">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3D8E4B0" wp14:editId="32C9D71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44CFB60" wp14:editId="185454F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64B4477" wp14:editId="408E7BC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530109C" wp14:editId="0FF9FFC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4D707C2" wp14:editId="48515E5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49DFB29" wp14:editId="6BB94AE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E7A84A9" wp14:editId="7D402906">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172BF05" wp14:editId="4A16F5C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DF1699" wp14:editId="2272E6D7">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D0E984E" wp14:editId="23F5A5C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1E59B09" wp14:editId="007976A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EC971A1" wp14:editId="2119179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AAAC296" wp14:editId="63F7E05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14:anchorId="37654583" wp14:editId="4328945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6D0DBEE" wp14:editId="1591DDA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F11F3F" wp14:editId="1848639E">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2272ED" wp14:editId="409FAF5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173E47" wp14:editId="1BBD0C2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88E0C8" wp14:editId="2424289B">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3694E2" wp14:editId="3AFA5C0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A91551" wp14:editId="3EA394AD">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8B78EE" wp14:editId="15AB124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E858F9" wp14:editId="12AA30FC">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25F5EF" wp14:editId="1958A91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95CAED3" wp14:editId="73ABC711">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000BF1B" wp14:editId="57B01FE3">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1AC42055" wp14:editId="711920B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C07E889" wp14:editId="0670BF7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E6EF1A8" wp14:editId="71398C4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47C850BF" wp14:editId="6ACE8314">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F87925A" wp14:editId="5F06326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C7891C" wp14:editId="00E3B0CC">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02295F" wp14:editId="7FFA023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rsidR="00005045" w:rsidRDefault="00005045" w:rsidP="00005045">
      <w:pPr>
        <w:pStyle w:val="2"/>
      </w:pPr>
      <w:bookmarkStart w:id="65" w:name="_Toc509844747"/>
      <w:bookmarkStart w:id="66" w:name="_Toc60588685"/>
      <w:r>
        <w:rPr>
          <w:rFonts w:hint="eastAsia"/>
        </w:rPr>
        <w:t>风速放大系数计算</w:t>
      </w:r>
      <w:bookmarkEnd w:id="65"/>
      <w:bookmarkEnd w:id="66"/>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5B6E86"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157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1574E">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1574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1574E">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3" o:title=""/>
          </v:shape>
          <o:OLEObject Type="Embed" ProgID="Equation.3" ShapeID="_x0000_i1028" DrawAspect="Content" ObjectID="_1671201465"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71201466"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7" o:title=""/>
          </v:shape>
          <o:OLEObject Type="Embed" ProgID="Equation.3" ShapeID="_x0000_i1030" DrawAspect="Content" ObjectID="_1671201467"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69" o:title=""/>
          </v:shape>
          <o:OLEObject Type="Embed" ProgID="Equation.3" ShapeID="_x0000_i1031" DrawAspect="Content" ObjectID="_1671201468"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0.22</w:t>
      </w:r>
      <w:bookmarkEnd w:id="67"/>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68" w:name="_Toc452108768"/>
      <w:bookmarkStart w:id="69" w:name="_Toc60588686"/>
      <w:r>
        <w:rPr>
          <w:rFonts w:hint="eastAsia"/>
        </w:rPr>
        <w:t>结果</w:t>
      </w:r>
      <w:r>
        <w:t>分析</w:t>
      </w:r>
      <w:bookmarkEnd w:id="68"/>
      <w:bookmarkEnd w:id="69"/>
    </w:p>
    <w:p w:rsidR="00337C74" w:rsidRPr="00337C74" w:rsidRDefault="00337C74" w:rsidP="00B314DD">
      <w:pPr>
        <w:pStyle w:val="2"/>
        <w:rPr>
          <w:szCs w:val="21"/>
        </w:rPr>
      </w:pPr>
      <w:bookmarkStart w:id="70" w:name="_Toc60588687"/>
      <w:r>
        <w:rPr>
          <w:rFonts w:hint="eastAsia"/>
          <w:szCs w:val="21"/>
        </w:rPr>
        <w:t>工况</w:t>
      </w:r>
      <w:r>
        <w:rPr>
          <w:szCs w:val="21"/>
        </w:rPr>
        <w:t>表</w:t>
      </w:r>
      <w:bookmarkEnd w:id="70"/>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135.0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0.0</w:t>
            </w:r>
          </w:p>
        </w:tc>
      </w:tr>
    </w:tbl>
    <w:bookmarkEnd w:id="71"/>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3534FCEF" wp14:editId="4CD832C4">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2" w:name="_Toc509844750"/>
      <w:bookmarkStart w:id="73" w:name="_Toc60588688"/>
      <w:r>
        <w:rPr>
          <w:rFonts w:hint="eastAsia"/>
        </w:rPr>
        <w:t>冬季工况</w:t>
      </w:r>
      <w:bookmarkEnd w:id="72"/>
      <w:bookmarkEnd w:id="73"/>
    </w:p>
    <w:p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4.90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NW</w:t>
      </w:r>
      <w:bookmarkEnd w:id="75"/>
      <w:r>
        <w:rPr>
          <w:rFonts w:hint="eastAsia"/>
          <w:szCs w:val="21"/>
        </w:rPr>
        <w:t>。</w:t>
      </w:r>
    </w:p>
    <w:p w:rsidR="00005045" w:rsidRDefault="00005045" w:rsidP="00005045">
      <w:pPr>
        <w:pStyle w:val="3"/>
      </w:pPr>
      <w:bookmarkStart w:id="76" w:name="_Toc509844751"/>
      <w:bookmarkStart w:id="77" w:name="_Toc60588689"/>
      <w:r>
        <w:rPr>
          <w:rFonts w:hint="eastAsia"/>
        </w:rPr>
        <w:t>风速</w:t>
      </w:r>
      <w:r w:rsidRPr="001773DA">
        <w:rPr>
          <w:rFonts w:hint="eastAsia"/>
        </w:rPr>
        <w:t>达标分析</w:t>
      </w:r>
      <w:bookmarkEnd w:id="76"/>
      <w:bookmarkEnd w:id="77"/>
      <w:r>
        <w:rPr>
          <w:rFonts w:hint="eastAsia"/>
        </w:rPr>
        <w:t xml:space="preserve"> </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lang w:val="en-US"/>
        </w:rPr>
        <w:drawing>
          <wp:inline distT="0" distB="0" distL="0" distR="0" wp14:anchorId="1D207028" wp14:editId="007B780A">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0" w:name="_Toc509844752"/>
      <w:bookmarkStart w:id="81" w:name="_Toc60588690"/>
      <w:r w:rsidRPr="001E5D0F">
        <w:rPr>
          <w:rFonts w:hint="eastAsia"/>
        </w:rPr>
        <w:t>风速</w:t>
      </w:r>
      <w:r>
        <w:rPr>
          <w:rFonts w:hint="eastAsia"/>
        </w:rPr>
        <w:t>放大系数</w:t>
      </w:r>
      <w:r w:rsidRPr="001E5D0F">
        <w:rPr>
          <w:rFonts w:hint="eastAsia"/>
        </w:rPr>
        <w:t>达标分析</w:t>
      </w:r>
      <w:bookmarkEnd w:id="80"/>
      <w:bookmarkEnd w:id="81"/>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5B6E86">
        <w:rPr>
          <w:rFonts w:hint="eastAsia"/>
          <w:lang w:val="en-US"/>
        </w:rPr>
        <w:t>，</w:t>
      </w:r>
      <w:bookmarkStart w:id="82" w:name="冬季工况风速放大系数分析结论"/>
      <w:bookmarkEnd w:id="82"/>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rsidR="00C57197" w:rsidRDefault="00C57197" w:rsidP="00005045">
      <w:pPr>
        <w:pStyle w:val="ac"/>
        <w:jc w:val="center"/>
        <w:rPr>
          <w:noProof/>
          <w:lang w:val="en-US"/>
        </w:rPr>
      </w:pPr>
      <w:bookmarkStart w:id="83" w:name="冬季工况风速放大系数云图"/>
      <w:bookmarkEnd w:id="83"/>
      <w:r>
        <w:rPr>
          <w:noProof/>
          <w:lang w:val="en-US"/>
        </w:rPr>
        <w:drawing>
          <wp:inline distT="0" distB="0" distL="0" distR="0" wp14:anchorId="1BB8D261" wp14:editId="1C6B964E">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1574E">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5B6E86">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84" w:name="_Toc509844753"/>
      <w:bookmarkStart w:id="85" w:name="_Toc60588691"/>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1574E">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5B6E86">
              <w:rPr>
                <w:rFonts w:ascii="宋体" w:hAnsi="宋体" w:cs="宋体"/>
                <w:szCs w:val="21"/>
              </w:rPr>
              <w:t xml:space="preserve"> </w:t>
            </w:r>
            <w:bookmarkStart w:id="86" w:name="冬季工况风速要求2019"/>
            <w:r w:rsidR="005B6E86">
              <w:rPr>
                <w:rFonts w:ascii="宋体" w:hAnsi="宋体" w:cs="宋体" w:hint="eastAsia"/>
                <w:szCs w:val="21"/>
              </w:rPr>
              <w:t>或</w:t>
            </w:r>
            <w:r w:rsidR="005B6E86">
              <w:rPr>
                <w:rFonts w:ascii="宋体" w:hAnsi="宋体" w:cs="宋体" w:hint="eastAsia"/>
                <w:szCs w:val="21"/>
              </w:rPr>
              <w:t xml:space="preserve"> </w:t>
            </w:r>
            <w:r w:rsidR="005B6E86" w:rsidRPr="009D2F6D">
              <w:rPr>
                <w:rFonts w:ascii="宋体" w:hAnsi="宋体" w:cs="宋体"/>
                <w:szCs w:val="21"/>
              </w:rPr>
              <w:t>&lt;</w:t>
            </w:r>
            <w:r w:rsidR="005B6E86">
              <w:rPr>
                <w:rFonts w:ascii="宋体" w:hAnsi="宋体" w:cs="宋体"/>
                <w:szCs w:val="21"/>
              </w:rPr>
              <w:t>2</w:t>
            </w:r>
            <w:r w:rsidR="005B6E86"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000000"/>
                <w:sz w:val="22"/>
                <w:szCs w:val="22"/>
                <w:lang w:val="en-US"/>
              </w:rPr>
              <w:t>否</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000000"/>
                <w:sz w:val="22"/>
                <w:szCs w:val="22"/>
                <w:lang w:val="en-US"/>
              </w:rPr>
              <w:t>是</w:t>
            </w:r>
            <w:bookmarkEnd w:id="90"/>
          </w:p>
        </w:tc>
      </w:tr>
    </w:tbl>
    <w:p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60588692"/>
      <w:bookmarkEnd w:id="91"/>
      <w:bookmarkEnd w:id="92"/>
      <w:bookmarkEnd w:id="93"/>
      <w:bookmarkEnd w:id="94"/>
      <w:r>
        <w:rPr>
          <w:rFonts w:hint="eastAsia"/>
        </w:rPr>
        <w:t>建筑迎风面和背风面风压分析</w:t>
      </w:r>
      <w:bookmarkEnd w:id="95"/>
      <w:bookmarkEnd w:id="96"/>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6671DCC1" wp14:editId="392EB2F7">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1574E">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5B6E8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41574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1574E">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c"/>
        <w:jc w:val="center"/>
        <w:rPr>
          <w:noProof/>
          <w:lang w:val="en-US"/>
        </w:rPr>
      </w:pPr>
      <w:bookmarkStart w:id="97" w:name="冬季工况建筑迎风面风压云图"/>
      <w:bookmarkEnd w:id="97"/>
      <w:r>
        <w:rPr>
          <w:noProof/>
          <w:lang w:val="en-US"/>
        </w:rPr>
        <w:drawing>
          <wp:inline distT="0" distB="0" distL="0" distR="0" wp14:anchorId="4F947D9A" wp14:editId="0EA36EEA">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98" w:name="冬季工况建筑背风面风压云图"/>
      <w:bookmarkEnd w:id="98"/>
      <w:r>
        <w:rPr>
          <w:noProof/>
          <w:lang w:val="en-US"/>
        </w:rPr>
        <w:drawing>
          <wp:inline distT="0" distB="0" distL="0" distR="0" wp14:anchorId="2EE2C50D" wp14:editId="4CAE467C">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99"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41574E">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41574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总图</w:t>
      </w:r>
      <w:r w:rsidRPr="00B32CC0">
        <w:rPr>
          <w:rFonts w:ascii="Cambria" w:eastAsia="黑体" w:hAnsi="Cambria"/>
          <w:sz w:val="20"/>
        </w:rPr>
        <w:t>+</w:t>
      </w:r>
      <w:r w:rsidRPr="00B32CC0">
        <w:rPr>
          <w:rFonts w:ascii="Cambria" w:eastAsia="黑体" w:hAnsi="Cambria"/>
          <w:sz w:val="20"/>
        </w:rPr>
        <w:t>单体图</w:t>
      </w:r>
      <w:r w:rsidRPr="00B32CC0">
        <w:rPr>
          <w:rFonts w:ascii="Cambria" w:eastAsia="黑体" w:hAnsi="Cambria"/>
          <w:sz w:val="20"/>
        </w:rPr>
        <w:t>)</w:t>
      </w:r>
      <w:bookmarkEnd w:id="100"/>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1.29</w:t>
            </w:r>
          </w:p>
        </w:tc>
      </w:tr>
      <w:tr w:rsidR="00F236E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1.67</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0.11</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0.90</w:t>
            </w:r>
          </w:p>
        </w:tc>
      </w:tr>
    </w:tbl>
    <w:p w:rsidR="009812A9" w:rsidRPr="009812A9" w:rsidRDefault="009812A9" w:rsidP="00F97363">
      <w:bookmarkStart w:id="101" w:name="结论"/>
      <w:bookmarkEnd w:id="101"/>
      <w:r>
        <w:t>结论：迎风第一排建筑，</w:t>
      </w:r>
      <w:r>
        <w:rPr>
          <w:b/>
          <w:color w:val="00FF00"/>
        </w:rPr>
        <w:t>标准未做要求</w:t>
      </w:r>
      <w:r>
        <w:t>。</w:t>
      </w:r>
    </w:p>
    <w:p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41574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41574E">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总图</w:t>
            </w:r>
            <w:r>
              <w:rPr>
                <w:lang w:val="en-US"/>
              </w:rPr>
              <w:t>+</w:t>
            </w:r>
            <w:r>
              <w:rPr>
                <w:lang w:val="en-US"/>
              </w:rPr>
              <w:t>单体图</w:t>
            </w:r>
            <w:r>
              <w:rPr>
                <w:lang w:val="en-US"/>
              </w:rPr>
              <w:t>)</w:t>
            </w:r>
          </w:p>
        </w:tc>
        <w:tc>
          <w:tcPr>
            <w:tcW w:w="1276" w:type="dxa"/>
            <w:shd w:val="clear" w:color="auto" w:fill="auto"/>
            <w:vAlign w:val="center"/>
          </w:tcPr>
          <w:p w:rsidR="00005045" w:rsidRPr="00124784" w:rsidRDefault="00005045" w:rsidP="00124784">
            <w:pPr>
              <w:jc w:val="center"/>
              <w:rPr>
                <w:lang w:val="en-US"/>
              </w:rPr>
            </w:pPr>
            <w:r>
              <w:rPr>
                <w:lang w:val="en-US"/>
              </w:rPr>
              <w:t>0.41</w:t>
            </w:r>
          </w:p>
        </w:tc>
        <w:tc>
          <w:tcPr>
            <w:tcW w:w="1276" w:type="dxa"/>
            <w:shd w:val="clear" w:color="auto" w:fill="auto"/>
            <w:vAlign w:val="center"/>
          </w:tcPr>
          <w:p w:rsidR="00005045" w:rsidRPr="00124784" w:rsidRDefault="00005045" w:rsidP="00124784">
            <w:pPr>
              <w:jc w:val="center"/>
              <w:rPr>
                <w:lang w:val="en-US"/>
              </w:rPr>
            </w:pPr>
            <w:r>
              <w:rPr>
                <w:lang w:val="en-US"/>
              </w:rPr>
              <w:t>-0.49</w:t>
            </w:r>
          </w:p>
        </w:tc>
        <w:tc>
          <w:tcPr>
            <w:tcW w:w="1701" w:type="dxa"/>
            <w:shd w:val="clear" w:color="auto" w:fill="auto"/>
            <w:vAlign w:val="center"/>
          </w:tcPr>
          <w:p w:rsidR="00005045" w:rsidRPr="00124784" w:rsidRDefault="00005045" w:rsidP="00124784">
            <w:pPr>
              <w:jc w:val="center"/>
              <w:rPr>
                <w:lang w:val="en-US"/>
              </w:rPr>
            </w:pPr>
            <w:r>
              <w:rPr>
                <w:lang w:val="en-US"/>
              </w:rPr>
              <w:t>0.90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(430)</w:t>
            </w:r>
          </w:p>
        </w:tc>
        <w:tc>
          <w:tcPr>
            <w:tcW w:w="1276" w:type="dxa"/>
            <w:shd w:val="clear" w:color="auto" w:fill="auto"/>
            <w:vAlign w:val="center"/>
          </w:tcPr>
          <w:p w:rsidR="00005045" w:rsidRPr="00124784" w:rsidRDefault="00005045" w:rsidP="00124784">
            <w:pPr>
              <w:jc w:val="center"/>
              <w:rPr>
                <w:lang w:val="en-US"/>
              </w:rPr>
            </w:pPr>
            <w:r>
              <w:rPr>
                <w:lang w:val="en-US"/>
              </w:rPr>
              <w:t>2.37</w:t>
            </w:r>
          </w:p>
        </w:tc>
        <w:tc>
          <w:tcPr>
            <w:tcW w:w="1276" w:type="dxa"/>
            <w:shd w:val="clear" w:color="auto" w:fill="auto"/>
            <w:vAlign w:val="center"/>
          </w:tcPr>
          <w:p w:rsidR="00005045" w:rsidRPr="00124784" w:rsidRDefault="00005045" w:rsidP="00124784">
            <w:pPr>
              <w:jc w:val="center"/>
              <w:rPr>
                <w:lang w:val="en-US"/>
              </w:rPr>
            </w:pPr>
            <w:r>
              <w:rPr>
                <w:lang w:val="en-US"/>
              </w:rPr>
              <w:t>-2.25</w:t>
            </w:r>
          </w:p>
        </w:tc>
        <w:tc>
          <w:tcPr>
            <w:tcW w:w="1701" w:type="dxa"/>
            <w:shd w:val="clear" w:color="auto" w:fill="auto"/>
            <w:vAlign w:val="center"/>
          </w:tcPr>
          <w:p w:rsidR="00005045" w:rsidRPr="00124784" w:rsidRDefault="00005045" w:rsidP="00124784">
            <w:pPr>
              <w:jc w:val="center"/>
              <w:rPr>
                <w:lang w:val="en-US"/>
              </w:rPr>
            </w:pPr>
            <w:r>
              <w:rPr>
                <w:lang w:val="en-US"/>
              </w:rPr>
              <w:t>4.62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(433)</w:t>
            </w:r>
          </w:p>
        </w:tc>
        <w:tc>
          <w:tcPr>
            <w:tcW w:w="1276" w:type="dxa"/>
            <w:shd w:val="clear" w:color="auto" w:fill="auto"/>
            <w:vAlign w:val="center"/>
          </w:tcPr>
          <w:p w:rsidR="00005045" w:rsidRPr="00124784" w:rsidRDefault="00005045" w:rsidP="00124784">
            <w:pPr>
              <w:jc w:val="center"/>
              <w:rPr>
                <w:lang w:val="en-US"/>
              </w:rPr>
            </w:pPr>
            <w:r>
              <w:rPr>
                <w:lang w:val="en-US"/>
              </w:rPr>
              <w:t>1.27</w:t>
            </w:r>
          </w:p>
        </w:tc>
        <w:tc>
          <w:tcPr>
            <w:tcW w:w="1276" w:type="dxa"/>
            <w:shd w:val="clear" w:color="auto" w:fill="auto"/>
            <w:vAlign w:val="center"/>
          </w:tcPr>
          <w:p w:rsidR="00005045" w:rsidRPr="00124784" w:rsidRDefault="00005045" w:rsidP="00124784">
            <w:pPr>
              <w:jc w:val="center"/>
              <w:rPr>
                <w:lang w:val="en-US"/>
              </w:rPr>
            </w:pPr>
            <w:r>
              <w:rPr>
                <w:lang w:val="en-US"/>
              </w:rPr>
              <w:t>-2.96</w:t>
            </w:r>
          </w:p>
        </w:tc>
        <w:tc>
          <w:tcPr>
            <w:tcW w:w="1701" w:type="dxa"/>
            <w:shd w:val="clear" w:color="auto" w:fill="auto"/>
            <w:vAlign w:val="center"/>
          </w:tcPr>
          <w:p w:rsidR="00005045" w:rsidRPr="00124784" w:rsidRDefault="00005045" w:rsidP="00124784">
            <w:pPr>
              <w:jc w:val="center"/>
              <w:rPr>
                <w:lang w:val="en-US"/>
              </w:rPr>
            </w:pPr>
            <w:r>
              <w:rPr>
                <w:lang w:val="en-US"/>
              </w:rPr>
              <w:t>4.24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(436)</w:t>
            </w:r>
          </w:p>
        </w:tc>
        <w:tc>
          <w:tcPr>
            <w:tcW w:w="1276" w:type="dxa"/>
            <w:shd w:val="clear" w:color="auto" w:fill="auto"/>
            <w:vAlign w:val="center"/>
          </w:tcPr>
          <w:p w:rsidR="00005045" w:rsidRPr="00124784" w:rsidRDefault="00005045" w:rsidP="00124784">
            <w:pPr>
              <w:jc w:val="center"/>
              <w:rPr>
                <w:lang w:val="en-US"/>
              </w:rPr>
            </w:pPr>
            <w:r>
              <w:rPr>
                <w:lang w:val="en-US"/>
              </w:rPr>
              <w:t>0.77</w:t>
            </w:r>
          </w:p>
        </w:tc>
        <w:tc>
          <w:tcPr>
            <w:tcW w:w="1276" w:type="dxa"/>
            <w:shd w:val="clear" w:color="auto" w:fill="auto"/>
            <w:vAlign w:val="center"/>
          </w:tcPr>
          <w:p w:rsidR="00005045" w:rsidRPr="00124784" w:rsidRDefault="00005045" w:rsidP="00124784">
            <w:pPr>
              <w:jc w:val="center"/>
              <w:rPr>
                <w:lang w:val="en-US"/>
              </w:rPr>
            </w:pPr>
            <w:r>
              <w:rPr>
                <w:lang w:val="en-US"/>
              </w:rPr>
              <w:t>-2.32</w:t>
            </w:r>
          </w:p>
        </w:tc>
        <w:tc>
          <w:tcPr>
            <w:tcW w:w="1701" w:type="dxa"/>
            <w:shd w:val="clear" w:color="auto" w:fill="auto"/>
            <w:vAlign w:val="center"/>
          </w:tcPr>
          <w:p w:rsidR="00005045" w:rsidRPr="00124784" w:rsidRDefault="00005045" w:rsidP="00124784">
            <w:pPr>
              <w:jc w:val="center"/>
              <w:rPr>
                <w:lang w:val="en-US"/>
              </w:rPr>
            </w:pPr>
            <w:r>
              <w:rPr>
                <w:lang w:val="en-US"/>
              </w:rPr>
              <w:t>3.10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(439)</w:t>
            </w:r>
          </w:p>
        </w:tc>
        <w:tc>
          <w:tcPr>
            <w:tcW w:w="1276" w:type="dxa"/>
            <w:shd w:val="clear" w:color="auto" w:fill="auto"/>
            <w:vAlign w:val="center"/>
          </w:tcPr>
          <w:p w:rsidR="00005045" w:rsidRPr="00124784" w:rsidRDefault="00005045" w:rsidP="00124784">
            <w:pPr>
              <w:jc w:val="center"/>
              <w:rPr>
                <w:lang w:val="en-US"/>
              </w:rPr>
            </w:pPr>
            <w:r>
              <w:rPr>
                <w:lang w:val="en-US"/>
              </w:rPr>
              <w:t>-0.11</w:t>
            </w:r>
          </w:p>
        </w:tc>
        <w:tc>
          <w:tcPr>
            <w:tcW w:w="1276" w:type="dxa"/>
            <w:shd w:val="clear" w:color="auto" w:fill="auto"/>
            <w:vAlign w:val="center"/>
          </w:tcPr>
          <w:p w:rsidR="00005045" w:rsidRPr="00124784" w:rsidRDefault="00005045" w:rsidP="00124784">
            <w:pPr>
              <w:jc w:val="center"/>
              <w:rPr>
                <w:lang w:val="en-US"/>
              </w:rPr>
            </w:pPr>
            <w:r>
              <w:rPr>
                <w:lang w:val="en-US"/>
              </w:rPr>
              <w:t>-0.92</w:t>
            </w:r>
          </w:p>
        </w:tc>
        <w:tc>
          <w:tcPr>
            <w:tcW w:w="1701" w:type="dxa"/>
            <w:shd w:val="clear" w:color="auto" w:fill="auto"/>
            <w:vAlign w:val="center"/>
          </w:tcPr>
          <w:p w:rsidR="00005045" w:rsidRPr="00124784" w:rsidRDefault="00005045" w:rsidP="00124784">
            <w:pPr>
              <w:jc w:val="center"/>
              <w:rPr>
                <w:lang w:val="en-US"/>
              </w:rPr>
            </w:pPr>
            <w:r>
              <w:rPr>
                <w:lang w:val="en-US"/>
              </w:rPr>
              <w:t>0.81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(43C)</w:t>
            </w:r>
          </w:p>
        </w:tc>
        <w:tc>
          <w:tcPr>
            <w:tcW w:w="1276" w:type="dxa"/>
            <w:shd w:val="clear" w:color="auto" w:fill="auto"/>
            <w:vAlign w:val="center"/>
          </w:tcPr>
          <w:p w:rsidR="00005045" w:rsidRPr="00124784" w:rsidRDefault="00005045" w:rsidP="00124784">
            <w:pPr>
              <w:jc w:val="center"/>
              <w:rPr>
                <w:lang w:val="en-US"/>
              </w:rPr>
            </w:pPr>
            <w:r>
              <w:rPr>
                <w:lang w:val="en-US"/>
              </w:rPr>
              <w:t>-1.74</w:t>
            </w:r>
          </w:p>
        </w:tc>
        <w:tc>
          <w:tcPr>
            <w:tcW w:w="1276" w:type="dxa"/>
            <w:shd w:val="clear" w:color="auto" w:fill="auto"/>
            <w:vAlign w:val="center"/>
          </w:tcPr>
          <w:p w:rsidR="00005045" w:rsidRPr="00124784" w:rsidRDefault="00005045" w:rsidP="00124784">
            <w:pPr>
              <w:jc w:val="center"/>
              <w:rPr>
                <w:lang w:val="en-US"/>
              </w:rPr>
            </w:pPr>
            <w:r>
              <w:rPr>
                <w:lang w:val="en-US"/>
              </w:rPr>
              <w:t>-3.40</w:t>
            </w:r>
          </w:p>
        </w:tc>
        <w:tc>
          <w:tcPr>
            <w:tcW w:w="1701" w:type="dxa"/>
            <w:shd w:val="clear" w:color="auto" w:fill="auto"/>
            <w:vAlign w:val="center"/>
          </w:tcPr>
          <w:p w:rsidR="00005045" w:rsidRPr="00124784" w:rsidRDefault="00005045" w:rsidP="00124784">
            <w:pPr>
              <w:jc w:val="center"/>
              <w:rPr>
                <w:lang w:val="en-US"/>
              </w:rPr>
            </w:pPr>
            <w:r>
              <w:rPr>
                <w:lang w:val="en-US"/>
              </w:rPr>
              <w:t>1.65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(43F)</w:t>
            </w:r>
          </w:p>
        </w:tc>
        <w:tc>
          <w:tcPr>
            <w:tcW w:w="1276" w:type="dxa"/>
            <w:shd w:val="clear" w:color="auto" w:fill="auto"/>
            <w:vAlign w:val="center"/>
          </w:tcPr>
          <w:p w:rsidR="00005045" w:rsidRPr="00124784" w:rsidRDefault="00005045" w:rsidP="00124784">
            <w:pPr>
              <w:jc w:val="center"/>
              <w:rPr>
                <w:lang w:val="en-US"/>
              </w:rPr>
            </w:pPr>
            <w:r>
              <w:rPr>
                <w:lang w:val="en-US"/>
              </w:rPr>
              <w:t>-0.01</w:t>
            </w:r>
          </w:p>
        </w:tc>
        <w:tc>
          <w:tcPr>
            <w:tcW w:w="1276" w:type="dxa"/>
            <w:shd w:val="clear" w:color="auto" w:fill="auto"/>
            <w:vAlign w:val="center"/>
          </w:tcPr>
          <w:p w:rsidR="00005045" w:rsidRPr="00124784" w:rsidRDefault="00005045" w:rsidP="00124784">
            <w:pPr>
              <w:jc w:val="center"/>
              <w:rPr>
                <w:lang w:val="en-US"/>
              </w:rPr>
            </w:pPr>
            <w:r>
              <w:rPr>
                <w:lang w:val="en-US"/>
              </w:rPr>
              <w:t>-3.59</w:t>
            </w:r>
          </w:p>
        </w:tc>
        <w:tc>
          <w:tcPr>
            <w:tcW w:w="1701" w:type="dxa"/>
            <w:shd w:val="clear" w:color="auto" w:fill="auto"/>
            <w:vAlign w:val="center"/>
          </w:tcPr>
          <w:p w:rsidR="00005045" w:rsidRPr="00124784" w:rsidRDefault="00005045" w:rsidP="00124784">
            <w:pPr>
              <w:jc w:val="center"/>
              <w:rPr>
                <w:lang w:val="en-US"/>
              </w:rPr>
            </w:pPr>
            <w:r>
              <w:rPr>
                <w:lang w:val="en-US"/>
              </w:rPr>
              <w:t>3.58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(442)</w:t>
            </w:r>
          </w:p>
        </w:tc>
        <w:tc>
          <w:tcPr>
            <w:tcW w:w="1276" w:type="dxa"/>
            <w:shd w:val="clear" w:color="auto" w:fill="auto"/>
            <w:vAlign w:val="center"/>
          </w:tcPr>
          <w:p w:rsidR="00005045" w:rsidRPr="00124784" w:rsidRDefault="00005045" w:rsidP="00124784">
            <w:pPr>
              <w:jc w:val="center"/>
              <w:rPr>
                <w:lang w:val="en-US"/>
              </w:rPr>
            </w:pPr>
            <w:r>
              <w:rPr>
                <w:lang w:val="en-US"/>
              </w:rPr>
              <w:t>-1.37</w:t>
            </w:r>
          </w:p>
        </w:tc>
        <w:tc>
          <w:tcPr>
            <w:tcW w:w="1276" w:type="dxa"/>
            <w:shd w:val="clear" w:color="auto" w:fill="auto"/>
            <w:vAlign w:val="center"/>
          </w:tcPr>
          <w:p w:rsidR="00005045" w:rsidRPr="00124784" w:rsidRDefault="00005045" w:rsidP="00124784">
            <w:pPr>
              <w:jc w:val="center"/>
              <w:rPr>
                <w:lang w:val="en-US"/>
              </w:rPr>
            </w:pPr>
            <w:r>
              <w:rPr>
                <w:lang w:val="en-US"/>
              </w:rPr>
              <w:t>-3.58</w:t>
            </w:r>
          </w:p>
        </w:tc>
        <w:tc>
          <w:tcPr>
            <w:tcW w:w="1701" w:type="dxa"/>
            <w:shd w:val="clear" w:color="auto" w:fill="auto"/>
            <w:vAlign w:val="center"/>
          </w:tcPr>
          <w:p w:rsidR="00005045" w:rsidRPr="00124784" w:rsidRDefault="00005045" w:rsidP="00124784">
            <w:pPr>
              <w:jc w:val="center"/>
              <w:rPr>
                <w:lang w:val="en-US"/>
              </w:rPr>
            </w:pPr>
            <w:r>
              <w:rPr>
                <w:lang w:val="en-US"/>
              </w:rPr>
              <w:t>2.21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(445)</w:t>
            </w:r>
          </w:p>
        </w:tc>
        <w:tc>
          <w:tcPr>
            <w:tcW w:w="1276" w:type="dxa"/>
            <w:shd w:val="clear" w:color="auto" w:fill="auto"/>
            <w:vAlign w:val="center"/>
          </w:tcPr>
          <w:p w:rsidR="00005045" w:rsidRPr="00124784" w:rsidRDefault="00005045" w:rsidP="00124784">
            <w:pPr>
              <w:jc w:val="center"/>
              <w:rPr>
                <w:lang w:val="en-US"/>
              </w:rPr>
            </w:pPr>
            <w:r>
              <w:rPr>
                <w:lang w:val="en-US"/>
              </w:rPr>
              <w:t>-1.35</w:t>
            </w:r>
          </w:p>
        </w:tc>
        <w:tc>
          <w:tcPr>
            <w:tcW w:w="1276" w:type="dxa"/>
            <w:shd w:val="clear" w:color="auto" w:fill="auto"/>
            <w:vAlign w:val="center"/>
          </w:tcPr>
          <w:p w:rsidR="00005045" w:rsidRPr="00124784" w:rsidRDefault="00005045" w:rsidP="00124784">
            <w:pPr>
              <w:jc w:val="center"/>
              <w:rPr>
                <w:lang w:val="en-US"/>
              </w:rPr>
            </w:pPr>
            <w:r>
              <w:rPr>
                <w:lang w:val="en-US"/>
              </w:rPr>
              <w:t>-2.44</w:t>
            </w:r>
          </w:p>
        </w:tc>
        <w:tc>
          <w:tcPr>
            <w:tcW w:w="1701" w:type="dxa"/>
            <w:shd w:val="clear" w:color="auto" w:fill="auto"/>
            <w:vAlign w:val="center"/>
          </w:tcPr>
          <w:p w:rsidR="00005045" w:rsidRPr="00124784" w:rsidRDefault="00005045" w:rsidP="00124784">
            <w:pPr>
              <w:jc w:val="center"/>
              <w:rPr>
                <w:lang w:val="en-US"/>
              </w:rPr>
            </w:pPr>
            <w:r>
              <w:rPr>
                <w:lang w:val="en-US"/>
              </w:rPr>
              <w:t>1.09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(448)</w:t>
            </w:r>
          </w:p>
        </w:tc>
        <w:tc>
          <w:tcPr>
            <w:tcW w:w="1276" w:type="dxa"/>
            <w:shd w:val="clear" w:color="auto" w:fill="auto"/>
            <w:vAlign w:val="center"/>
          </w:tcPr>
          <w:p w:rsidR="00005045" w:rsidRPr="00124784" w:rsidRDefault="00005045" w:rsidP="00124784">
            <w:pPr>
              <w:jc w:val="center"/>
              <w:rPr>
                <w:lang w:val="en-US"/>
              </w:rPr>
            </w:pPr>
            <w:r>
              <w:rPr>
                <w:lang w:val="en-US"/>
              </w:rPr>
              <w:t>-0.79</w:t>
            </w:r>
          </w:p>
        </w:tc>
        <w:tc>
          <w:tcPr>
            <w:tcW w:w="1276" w:type="dxa"/>
            <w:shd w:val="clear" w:color="auto" w:fill="auto"/>
            <w:vAlign w:val="center"/>
          </w:tcPr>
          <w:p w:rsidR="00005045" w:rsidRPr="00124784" w:rsidRDefault="00005045" w:rsidP="00124784">
            <w:pPr>
              <w:jc w:val="center"/>
              <w:rPr>
                <w:lang w:val="en-US"/>
              </w:rPr>
            </w:pPr>
            <w:r>
              <w:rPr>
                <w:lang w:val="en-US"/>
              </w:rPr>
              <w:t>-1.35</w:t>
            </w:r>
          </w:p>
        </w:tc>
        <w:tc>
          <w:tcPr>
            <w:tcW w:w="1701" w:type="dxa"/>
            <w:shd w:val="clear" w:color="auto" w:fill="auto"/>
            <w:vAlign w:val="center"/>
          </w:tcPr>
          <w:p w:rsidR="00005045" w:rsidRPr="00124784" w:rsidRDefault="00005045" w:rsidP="00124784">
            <w:pPr>
              <w:jc w:val="center"/>
              <w:rPr>
                <w:lang w:val="en-US"/>
              </w:rPr>
            </w:pPr>
            <w:r>
              <w:rPr>
                <w:lang w:val="en-US"/>
              </w:rPr>
              <w:t>0.56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(44B)</w:t>
            </w:r>
          </w:p>
        </w:tc>
        <w:tc>
          <w:tcPr>
            <w:tcW w:w="1276" w:type="dxa"/>
            <w:shd w:val="clear" w:color="auto" w:fill="auto"/>
            <w:vAlign w:val="center"/>
          </w:tcPr>
          <w:p w:rsidR="00005045" w:rsidRPr="00124784" w:rsidRDefault="00005045" w:rsidP="00124784">
            <w:pPr>
              <w:jc w:val="center"/>
              <w:rPr>
                <w:lang w:val="en-US"/>
              </w:rPr>
            </w:pPr>
            <w:r>
              <w:rPr>
                <w:lang w:val="en-US"/>
              </w:rPr>
              <w:t>-1.32</w:t>
            </w:r>
          </w:p>
        </w:tc>
        <w:tc>
          <w:tcPr>
            <w:tcW w:w="1276" w:type="dxa"/>
            <w:shd w:val="clear" w:color="auto" w:fill="auto"/>
            <w:vAlign w:val="center"/>
          </w:tcPr>
          <w:p w:rsidR="00005045" w:rsidRPr="00124784" w:rsidRDefault="00005045" w:rsidP="00124784">
            <w:pPr>
              <w:jc w:val="center"/>
              <w:rPr>
                <w:lang w:val="en-US"/>
              </w:rPr>
            </w:pPr>
            <w:r>
              <w:rPr>
                <w:lang w:val="en-US"/>
              </w:rPr>
              <w:t>-2.34</w:t>
            </w:r>
          </w:p>
        </w:tc>
        <w:tc>
          <w:tcPr>
            <w:tcW w:w="1701" w:type="dxa"/>
            <w:shd w:val="clear" w:color="auto" w:fill="auto"/>
            <w:vAlign w:val="center"/>
          </w:tcPr>
          <w:p w:rsidR="00005045" w:rsidRPr="00124784" w:rsidRDefault="00005045" w:rsidP="00124784">
            <w:pPr>
              <w:jc w:val="center"/>
              <w:rPr>
                <w:lang w:val="en-US"/>
              </w:rPr>
            </w:pPr>
            <w:r>
              <w:rPr>
                <w:lang w:val="en-US"/>
              </w:rPr>
              <w:t>1.02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F236EE">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(44E)</w:t>
            </w:r>
          </w:p>
        </w:tc>
        <w:tc>
          <w:tcPr>
            <w:tcW w:w="1276" w:type="dxa"/>
            <w:shd w:val="clear" w:color="auto" w:fill="auto"/>
            <w:vAlign w:val="center"/>
          </w:tcPr>
          <w:p w:rsidR="00005045" w:rsidRPr="00124784" w:rsidRDefault="00005045" w:rsidP="00124784">
            <w:pPr>
              <w:jc w:val="center"/>
              <w:rPr>
                <w:lang w:val="en-US"/>
              </w:rPr>
            </w:pPr>
            <w:r>
              <w:rPr>
                <w:lang w:val="en-US"/>
              </w:rPr>
              <w:t>-1.79</w:t>
            </w:r>
          </w:p>
        </w:tc>
        <w:tc>
          <w:tcPr>
            <w:tcW w:w="1276" w:type="dxa"/>
            <w:shd w:val="clear" w:color="auto" w:fill="auto"/>
            <w:vAlign w:val="center"/>
          </w:tcPr>
          <w:p w:rsidR="00005045" w:rsidRPr="00124784" w:rsidRDefault="00005045" w:rsidP="00124784">
            <w:pPr>
              <w:jc w:val="center"/>
              <w:rPr>
                <w:lang w:val="en-US"/>
              </w:rPr>
            </w:pPr>
            <w:r>
              <w:rPr>
                <w:lang w:val="en-US"/>
              </w:rPr>
              <w:t>-4.88</w:t>
            </w:r>
          </w:p>
        </w:tc>
        <w:tc>
          <w:tcPr>
            <w:tcW w:w="1701" w:type="dxa"/>
            <w:shd w:val="clear" w:color="auto" w:fill="auto"/>
            <w:vAlign w:val="center"/>
          </w:tcPr>
          <w:p w:rsidR="00005045" w:rsidRPr="00124784" w:rsidRDefault="00005045" w:rsidP="00124784">
            <w:pPr>
              <w:jc w:val="center"/>
              <w:rPr>
                <w:lang w:val="en-US"/>
              </w:rPr>
            </w:pPr>
            <w:r>
              <w:rPr>
                <w:lang w:val="en-US"/>
              </w:rPr>
              <w:t>3.09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(451)</w:t>
            </w:r>
          </w:p>
        </w:tc>
        <w:tc>
          <w:tcPr>
            <w:tcW w:w="1276" w:type="dxa"/>
            <w:shd w:val="clear" w:color="auto" w:fill="auto"/>
            <w:vAlign w:val="center"/>
          </w:tcPr>
          <w:p w:rsidR="00005045" w:rsidRPr="00124784" w:rsidRDefault="00005045" w:rsidP="00124784">
            <w:pPr>
              <w:jc w:val="center"/>
              <w:rPr>
                <w:lang w:val="en-US"/>
              </w:rPr>
            </w:pPr>
            <w:r>
              <w:rPr>
                <w:lang w:val="en-US"/>
              </w:rPr>
              <w:t>-1.40</w:t>
            </w:r>
          </w:p>
        </w:tc>
        <w:tc>
          <w:tcPr>
            <w:tcW w:w="1276" w:type="dxa"/>
            <w:shd w:val="clear" w:color="auto" w:fill="auto"/>
            <w:vAlign w:val="center"/>
          </w:tcPr>
          <w:p w:rsidR="00005045" w:rsidRPr="00124784" w:rsidRDefault="00005045" w:rsidP="00124784">
            <w:pPr>
              <w:jc w:val="center"/>
              <w:rPr>
                <w:lang w:val="en-US"/>
              </w:rPr>
            </w:pPr>
            <w:r>
              <w:rPr>
                <w:lang w:val="en-US"/>
              </w:rPr>
              <w:t>-4.44</w:t>
            </w:r>
          </w:p>
        </w:tc>
        <w:tc>
          <w:tcPr>
            <w:tcW w:w="1701" w:type="dxa"/>
            <w:shd w:val="clear" w:color="auto" w:fill="auto"/>
            <w:vAlign w:val="center"/>
          </w:tcPr>
          <w:p w:rsidR="00005045" w:rsidRPr="00124784" w:rsidRDefault="00005045" w:rsidP="00124784">
            <w:pPr>
              <w:jc w:val="center"/>
              <w:rPr>
                <w:lang w:val="en-US"/>
              </w:rPr>
            </w:pPr>
            <w:r>
              <w:rPr>
                <w:lang w:val="en-US"/>
              </w:rPr>
              <w:t>3.04</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06" w:name="冬季工况"/>
      <w:bookmarkEnd w:id="106"/>
      <w:r>
        <w:rPr>
          <w:rFonts w:hint="eastAsia"/>
          <w:lang w:val="en-US"/>
        </w:rPr>
        <w:t xml:space="preserve"> </w:t>
      </w:r>
    </w:p>
    <w:p w:rsidR="00005045" w:rsidRDefault="00005045" w:rsidP="00005045">
      <w:pPr>
        <w:pStyle w:val="2"/>
      </w:pPr>
      <w:bookmarkStart w:id="107" w:name="季节1"/>
      <w:bookmarkStart w:id="108" w:name="_Toc509844759"/>
      <w:bookmarkStart w:id="109" w:name="_Toc60588693"/>
      <w:r>
        <w:rPr>
          <w:rFonts w:hint="eastAsia"/>
        </w:rPr>
        <w:t>夏季</w:t>
      </w:r>
      <w:bookmarkEnd w:id="107"/>
      <w:r>
        <w:rPr>
          <w:rFonts w:hint="eastAsia"/>
        </w:rPr>
        <w:t>工况</w:t>
      </w:r>
      <w:bookmarkEnd w:id="108"/>
      <w:bookmarkEnd w:id="109"/>
    </w:p>
    <w:p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1.00</w:t>
      </w:r>
      <w:bookmarkEnd w:id="111"/>
      <w:r w:rsidRPr="002E4BE1">
        <w:rPr>
          <w:rFonts w:hint="eastAsia"/>
          <w:lang w:val="en-US"/>
        </w:rPr>
        <w:t>m/s</w:t>
      </w:r>
      <w:r w:rsidRPr="002E4BE1">
        <w:rPr>
          <w:rFonts w:hint="eastAsia"/>
          <w:lang w:val="en-US"/>
        </w:rPr>
        <w:t>，风向为</w:t>
      </w:r>
      <w:bookmarkStart w:id="112" w:name="入口边界风向"/>
      <w:r>
        <w:t>E</w:t>
      </w:r>
      <w:bookmarkEnd w:id="112"/>
      <w:r w:rsidR="005B6E86">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5B6E86">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509844760"/>
      <w:bookmarkStart w:id="117" w:name="_Toc60588694"/>
      <w:r>
        <w:rPr>
          <w:rFonts w:hint="eastAsia"/>
        </w:rPr>
        <w:t>无风区计算分析</w:t>
      </w:r>
      <w:bookmarkEnd w:id="116"/>
      <w:bookmarkEnd w:id="117"/>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5B6E86">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19" w:name="风速云图"/>
      <w:bookmarkEnd w:id="119"/>
      <w:r>
        <w:rPr>
          <w:noProof/>
          <w:lang w:val="en-US"/>
        </w:rPr>
        <w:drawing>
          <wp:inline distT="0" distB="0" distL="0" distR="0" wp14:anchorId="54D2D6D1" wp14:editId="3787EC9D">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5B6E86">
        <w:rPr>
          <w:rFonts w:ascii="黑体" w:eastAsia="黑体" w:hAnsi="黑体" w:hint="eastAsia"/>
          <w:sz w:val="20"/>
          <w:szCs w:val="20"/>
        </w:rPr>
        <w:t>-</w:t>
      </w:r>
      <w:bookmarkStart w:id="120" w:name="季节7"/>
      <w:r w:rsidR="005B6E86">
        <w:rPr>
          <w:rFonts w:ascii="黑体" w:eastAsia="黑体" w:hAnsi="黑体" w:hint="eastAsia"/>
          <w:sz w:val="20"/>
          <w:szCs w:val="20"/>
        </w:rPr>
        <w:t>夏季</w:t>
      </w:r>
      <w:bookmarkEnd w:id="120"/>
    </w:p>
    <w:p w:rsidR="00005045" w:rsidRDefault="00005045" w:rsidP="00005045">
      <w:pPr>
        <w:pStyle w:val="3"/>
      </w:pPr>
      <w:bookmarkStart w:id="121" w:name="_Toc509844761"/>
      <w:bookmarkStart w:id="122" w:name="_Toc60588695"/>
      <w:r>
        <w:rPr>
          <w:rFonts w:hint="eastAsia"/>
        </w:rPr>
        <w:t>旋涡区分析</w:t>
      </w:r>
      <w:bookmarkEnd w:id="121"/>
      <w:bookmarkEnd w:id="122"/>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23" w:name="风速矢量图"/>
      <w:bookmarkEnd w:id="123"/>
      <w:r>
        <w:rPr>
          <w:noProof/>
          <w:lang w:val="en-US"/>
        </w:rPr>
        <w:drawing>
          <wp:inline distT="0" distB="0" distL="0" distR="0" wp14:anchorId="748D10F5" wp14:editId="62D0839C">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24" w:name="_Toc509844762"/>
      <w:bookmarkStart w:id="125" w:name="_Toc60588696"/>
      <w:r>
        <w:rPr>
          <w:rFonts w:hint="eastAsia"/>
        </w:rPr>
        <w:t>人行区域旋涡区/无风区达标判定</w:t>
      </w:r>
      <w:bookmarkEnd w:id="124"/>
      <w:bookmarkEnd w:id="125"/>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5B6E86"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29" w:name="_Toc504501018"/>
      <w:bookmarkStart w:id="130" w:name="_Toc509844763"/>
      <w:bookmarkStart w:id="131" w:name="_Toc60588697"/>
      <w:r>
        <w:rPr>
          <w:rFonts w:hint="eastAsia"/>
        </w:rPr>
        <w:t>外窗内外表面风压</w:t>
      </w:r>
      <w:bookmarkEnd w:id="129"/>
      <w:r>
        <w:rPr>
          <w:rFonts w:hint="eastAsia"/>
        </w:rPr>
        <w:t>差达标分析</w:t>
      </w:r>
      <w:bookmarkEnd w:id="130"/>
      <w:bookmarkEnd w:id="13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33" w:name="迎风面风压云图"/>
      <w:bookmarkEnd w:id="133"/>
      <w:r>
        <w:rPr>
          <w:noProof/>
          <w:lang w:val="en-US"/>
        </w:rPr>
        <w:drawing>
          <wp:inline distT="0" distB="0" distL="0" distR="0" wp14:anchorId="7455D435" wp14:editId="1BBADB9C">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rsidR="00005045" w:rsidRPr="00C56D1B" w:rsidRDefault="00005045" w:rsidP="00005045">
      <w:pPr>
        <w:pStyle w:val="ac"/>
        <w:jc w:val="center"/>
      </w:pPr>
      <w:bookmarkStart w:id="135" w:name="背风面风压云图"/>
      <w:bookmarkEnd w:id="135"/>
      <w:r>
        <w:rPr>
          <w:noProof/>
          <w:lang w:val="en-US"/>
        </w:rPr>
        <w:drawing>
          <wp:inline distT="0" distB="0" distL="0" distR="0" wp14:anchorId="6A87A7F1" wp14:editId="7142B232">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1574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r w:rsidR="005B6E86">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41574E">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41574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总图</w:t>
            </w:r>
            <w:r>
              <w:rPr>
                <w:lang w:val="en-US"/>
              </w:rPr>
              <w:t>+</w:t>
            </w:r>
            <w:r>
              <w:rPr>
                <w:lang w:val="en-US"/>
              </w:rPr>
              <w:t>单体图</w:t>
            </w:r>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80</w:t>
            </w:r>
          </w:p>
        </w:tc>
        <w:tc>
          <w:tcPr>
            <w:tcW w:w="1984" w:type="dxa"/>
            <w:shd w:val="clear" w:color="auto" w:fill="auto"/>
            <w:vAlign w:val="center"/>
          </w:tcPr>
          <w:p w:rsidR="00005045" w:rsidRPr="00124784" w:rsidRDefault="00005045" w:rsidP="00124784">
            <w:pPr>
              <w:jc w:val="center"/>
              <w:rPr>
                <w:lang w:val="en-US"/>
              </w:rPr>
            </w:pPr>
            <w:r>
              <w:rPr>
                <w:lang w:val="en-US"/>
              </w:rPr>
              <w:t>0</w:t>
            </w:r>
          </w:p>
        </w:tc>
        <w:tc>
          <w:tcPr>
            <w:tcW w:w="1116" w:type="dxa"/>
            <w:shd w:val="clear" w:color="auto" w:fill="auto"/>
            <w:vAlign w:val="center"/>
          </w:tcPr>
          <w:p w:rsidR="00005045" w:rsidRPr="00124784" w:rsidRDefault="00005045" w:rsidP="00124784">
            <w:pPr>
              <w:jc w:val="center"/>
              <w:rPr>
                <w:lang w:val="en-US"/>
              </w:rPr>
            </w:pPr>
            <w:r>
              <w:rPr>
                <w:lang w:val="en-US"/>
              </w:rPr>
              <w:t>0.00</w:t>
            </w:r>
          </w:p>
        </w:tc>
        <w:tc>
          <w:tcPr>
            <w:tcW w:w="708" w:type="dxa"/>
            <w:shd w:val="clear" w:color="auto" w:fill="auto"/>
            <w:vAlign w:val="center"/>
          </w:tcPr>
          <w:p w:rsidR="00005045" w:rsidRPr="00124784" w:rsidRDefault="00005045" w:rsidP="00124784">
            <w:pPr>
              <w:jc w:val="center"/>
              <w:rPr>
                <w:lang w:val="en-US"/>
              </w:rPr>
            </w:pPr>
            <w:r>
              <w:rPr>
                <w:lang w:val="en-US"/>
              </w:rPr>
              <w:t>否</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5B6E86" w:rsidP="007F24B7">
      <w:pPr>
        <w:rPr>
          <w:lang w:val="en-US"/>
        </w:rPr>
      </w:pPr>
      <w:bookmarkStart w:id="137" w:name="建筑外窗室内外风压差达标判定"/>
      <w:bookmarkEnd w:id="137"/>
    </w:p>
    <w:p w:rsidR="008F3863" w:rsidRPr="008F3863" w:rsidRDefault="005B6E8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5B6E86" w:rsidP="00B32DAF">
      <w:pPr>
        <w:pStyle w:val="ac"/>
        <w:jc w:val="center"/>
      </w:pPr>
      <w:r>
        <w:rPr>
          <w:rFonts w:hint="eastAsia"/>
        </w:rPr>
        <w:t>表</w:t>
      </w:r>
      <w:r>
        <w:t xml:space="preserve"> </w:t>
      </w:r>
      <w:r>
        <w:fldChar w:fldCharType="begin"/>
      </w:r>
      <w:r>
        <w:instrText xml:space="preserve"> STYLEREF 2 \s </w:instrText>
      </w:r>
      <w:r>
        <w:fldChar w:fldCharType="separate"/>
      </w:r>
      <w:r w:rsidR="0041574E">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41574E">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5B6E86">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5B6E86">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5B6E8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5B6E8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5B6E86">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5B6E86">
            <w:pPr>
              <w:spacing w:line="360" w:lineRule="exact"/>
              <w:jc w:val="center"/>
              <w:rPr>
                <w:lang w:val="en-US"/>
              </w:rPr>
            </w:pPr>
            <w:r>
              <w:rPr>
                <w:lang w:val="en-US"/>
              </w:rPr>
              <w:t>未命名</w:t>
            </w:r>
            <w:r>
              <w:rPr>
                <w:lang w:val="en-US"/>
              </w:rPr>
              <w:t>(430)</w:t>
            </w:r>
          </w:p>
        </w:tc>
        <w:tc>
          <w:tcPr>
            <w:tcW w:w="1417" w:type="dxa"/>
            <w:vAlign w:val="center"/>
          </w:tcPr>
          <w:p w:rsidR="00B32DAF" w:rsidRDefault="005B6E86">
            <w:pPr>
              <w:spacing w:line="360" w:lineRule="exact"/>
              <w:jc w:val="center"/>
              <w:rPr>
                <w:lang w:val="en-US"/>
              </w:rPr>
            </w:pPr>
            <w:r>
              <w:rPr>
                <w:lang w:val="en-US"/>
              </w:rPr>
              <w:t>4447.55</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(433)</w:t>
            </w:r>
          </w:p>
        </w:tc>
        <w:tc>
          <w:tcPr>
            <w:tcW w:w="1417" w:type="dxa"/>
            <w:vAlign w:val="center"/>
          </w:tcPr>
          <w:p w:rsidR="00B32DAF" w:rsidRDefault="005B6E86">
            <w:pPr>
              <w:spacing w:line="360" w:lineRule="exact"/>
              <w:jc w:val="center"/>
              <w:rPr>
                <w:lang w:val="en-US"/>
              </w:rPr>
            </w:pPr>
            <w:r>
              <w:rPr>
                <w:lang w:val="en-US"/>
              </w:rPr>
              <w:t>4609.41</w:t>
            </w:r>
          </w:p>
        </w:tc>
        <w:tc>
          <w:tcPr>
            <w:tcW w:w="2552" w:type="dxa"/>
            <w:vAlign w:val="center"/>
          </w:tcPr>
          <w:p w:rsidR="00B32DAF" w:rsidRDefault="005B6E86">
            <w:pPr>
              <w:spacing w:line="360" w:lineRule="exact"/>
              <w:jc w:val="center"/>
              <w:rPr>
                <w:lang w:val="en-US"/>
              </w:rPr>
            </w:pPr>
            <w:r>
              <w:rPr>
                <w:lang w:val="en-US"/>
              </w:rPr>
              <w:t>32.41</w:t>
            </w:r>
          </w:p>
        </w:tc>
        <w:tc>
          <w:tcPr>
            <w:tcW w:w="1134" w:type="dxa"/>
            <w:vAlign w:val="center"/>
          </w:tcPr>
          <w:p w:rsidR="00B32DAF" w:rsidRDefault="005B6E86">
            <w:pPr>
              <w:spacing w:line="360" w:lineRule="exact"/>
              <w:jc w:val="center"/>
              <w:rPr>
                <w:lang w:val="en-US"/>
              </w:rPr>
            </w:pPr>
            <w:r>
              <w:rPr>
                <w:lang w:val="en-US"/>
              </w:rPr>
              <w:t>0.70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(436)</w:t>
            </w:r>
          </w:p>
        </w:tc>
        <w:tc>
          <w:tcPr>
            <w:tcW w:w="1417" w:type="dxa"/>
            <w:vAlign w:val="center"/>
          </w:tcPr>
          <w:p w:rsidR="00B32DAF" w:rsidRDefault="005B6E86">
            <w:pPr>
              <w:spacing w:line="360" w:lineRule="exact"/>
              <w:jc w:val="center"/>
              <w:rPr>
                <w:lang w:val="en-US"/>
              </w:rPr>
            </w:pPr>
            <w:r>
              <w:rPr>
                <w:lang w:val="en-US"/>
              </w:rPr>
              <w:t>5405.79</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(439)</w:t>
            </w:r>
          </w:p>
        </w:tc>
        <w:tc>
          <w:tcPr>
            <w:tcW w:w="1417" w:type="dxa"/>
            <w:vAlign w:val="center"/>
          </w:tcPr>
          <w:p w:rsidR="00B32DAF" w:rsidRDefault="005B6E86">
            <w:pPr>
              <w:spacing w:line="360" w:lineRule="exact"/>
              <w:jc w:val="center"/>
              <w:rPr>
                <w:lang w:val="en-US"/>
              </w:rPr>
            </w:pPr>
            <w:r>
              <w:rPr>
                <w:lang w:val="en-US"/>
              </w:rPr>
              <w:t>3720.67</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(43C)</w:t>
            </w:r>
          </w:p>
        </w:tc>
        <w:tc>
          <w:tcPr>
            <w:tcW w:w="1417" w:type="dxa"/>
            <w:vAlign w:val="center"/>
          </w:tcPr>
          <w:p w:rsidR="00B32DAF" w:rsidRDefault="005B6E86">
            <w:pPr>
              <w:spacing w:line="360" w:lineRule="exact"/>
              <w:jc w:val="center"/>
              <w:rPr>
                <w:lang w:val="en-US"/>
              </w:rPr>
            </w:pPr>
            <w:r>
              <w:rPr>
                <w:lang w:val="en-US"/>
              </w:rPr>
              <w:t>6594.27</w:t>
            </w:r>
          </w:p>
        </w:tc>
        <w:tc>
          <w:tcPr>
            <w:tcW w:w="2552" w:type="dxa"/>
            <w:vAlign w:val="center"/>
          </w:tcPr>
          <w:p w:rsidR="00B32DAF" w:rsidRDefault="005B6E86">
            <w:pPr>
              <w:spacing w:line="360" w:lineRule="exact"/>
              <w:jc w:val="center"/>
              <w:rPr>
                <w:lang w:val="en-US"/>
              </w:rPr>
            </w:pPr>
            <w:r>
              <w:rPr>
                <w:lang w:val="en-US"/>
              </w:rPr>
              <w:t>459.83</w:t>
            </w:r>
          </w:p>
        </w:tc>
        <w:tc>
          <w:tcPr>
            <w:tcW w:w="1134" w:type="dxa"/>
            <w:vAlign w:val="center"/>
          </w:tcPr>
          <w:p w:rsidR="00B32DAF" w:rsidRDefault="005B6E86">
            <w:pPr>
              <w:spacing w:line="360" w:lineRule="exact"/>
              <w:jc w:val="center"/>
              <w:rPr>
                <w:lang w:val="en-US"/>
              </w:rPr>
            </w:pPr>
            <w:r>
              <w:rPr>
                <w:lang w:val="en-US"/>
              </w:rPr>
              <w:t>6.97</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(43F)</w:t>
            </w:r>
          </w:p>
        </w:tc>
        <w:tc>
          <w:tcPr>
            <w:tcW w:w="1417" w:type="dxa"/>
            <w:vAlign w:val="center"/>
          </w:tcPr>
          <w:p w:rsidR="00B32DAF" w:rsidRDefault="005B6E86">
            <w:pPr>
              <w:spacing w:line="360" w:lineRule="exact"/>
              <w:jc w:val="center"/>
              <w:rPr>
                <w:lang w:val="en-US"/>
              </w:rPr>
            </w:pPr>
            <w:r>
              <w:rPr>
                <w:lang w:val="en-US"/>
              </w:rPr>
              <w:t>2469.22</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(442)</w:t>
            </w:r>
          </w:p>
        </w:tc>
        <w:tc>
          <w:tcPr>
            <w:tcW w:w="1417" w:type="dxa"/>
            <w:vAlign w:val="center"/>
          </w:tcPr>
          <w:p w:rsidR="00B32DAF" w:rsidRDefault="005B6E86">
            <w:pPr>
              <w:spacing w:line="360" w:lineRule="exact"/>
              <w:jc w:val="center"/>
              <w:rPr>
                <w:lang w:val="en-US"/>
              </w:rPr>
            </w:pPr>
            <w:r>
              <w:rPr>
                <w:lang w:val="en-US"/>
              </w:rPr>
              <w:t>2578.13</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(445)</w:t>
            </w:r>
          </w:p>
        </w:tc>
        <w:tc>
          <w:tcPr>
            <w:tcW w:w="1417" w:type="dxa"/>
            <w:vAlign w:val="center"/>
          </w:tcPr>
          <w:p w:rsidR="00B32DAF" w:rsidRDefault="005B6E86">
            <w:pPr>
              <w:spacing w:line="360" w:lineRule="exact"/>
              <w:jc w:val="center"/>
              <w:rPr>
                <w:lang w:val="en-US"/>
              </w:rPr>
            </w:pPr>
            <w:r>
              <w:rPr>
                <w:lang w:val="en-US"/>
              </w:rPr>
              <w:t>3271.56</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(448)</w:t>
            </w:r>
          </w:p>
        </w:tc>
        <w:tc>
          <w:tcPr>
            <w:tcW w:w="1417" w:type="dxa"/>
            <w:vAlign w:val="center"/>
          </w:tcPr>
          <w:p w:rsidR="00B32DAF" w:rsidRDefault="005B6E86">
            <w:pPr>
              <w:spacing w:line="360" w:lineRule="exact"/>
              <w:jc w:val="center"/>
              <w:rPr>
                <w:lang w:val="en-US"/>
              </w:rPr>
            </w:pPr>
            <w:r>
              <w:rPr>
                <w:lang w:val="en-US"/>
              </w:rPr>
              <w:t>3517.44</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(44B)</w:t>
            </w:r>
          </w:p>
        </w:tc>
        <w:tc>
          <w:tcPr>
            <w:tcW w:w="1417" w:type="dxa"/>
            <w:vAlign w:val="center"/>
          </w:tcPr>
          <w:p w:rsidR="00B32DAF" w:rsidRDefault="005B6E86">
            <w:pPr>
              <w:spacing w:line="360" w:lineRule="exact"/>
              <w:jc w:val="center"/>
              <w:rPr>
                <w:lang w:val="en-US"/>
              </w:rPr>
            </w:pPr>
            <w:r>
              <w:rPr>
                <w:lang w:val="en-US"/>
              </w:rPr>
              <w:t>3500.37</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F236EE">
        <w:tc>
          <w:tcPr>
            <w:tcW w:w="3104" w:type="dxa"/>
            <w:vAlign w:val="center"/>
          </w:tcPr>
          <w:p w:rsidR="00B32DAF" w:rsidRDefault="005B6E86">
            <w:pPr>
              <w:spacing w:line="360" w:lineRule="exact"/>
              <w:jc w:val="center"/>
              <w:rPr>
                <w:lang w:val="en-US"/>
              </w:rPr>
            </w:pPr>
            <w:r>
              <w:rPr>
                <w:lang w:val="en-US"/>
              </w:rPr>
              <w:t>未命名</w:t>
            </w:r>
            <w:r>
              <w:rPr>
                <w:lang w:val="en-US"/>
              </w:rPr>
              <w:t>(44E)</w:t>
            </w:r>
          </w:p>
        </w:tc>
        <w:tc>
          <w:tcPr>
            <w:tcW w:w="1417" w:type="dxa"/>
            <w:vAlign w:val="center"/>
          </w:tcPr>
          <w:p w:rsidR="00B32DAF" w:rsidRDefault="005B6E86">
            <w:pPr>
              <w:spacing w:line="360" w:lineRule="exact"/>
              <w:jc w:val="center"/>
              <w:rPr>
                <w:lang w:val="en-US"/>
              </w:rPr>
            </w:pPr>
            <w:r>
              <w:rPr>
                <w:lang w:val="en-US"/>
              </w:rPr>
              <w:t>2375.36</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r w:rsidR="00B32DAF" w:rsidTr="00E35946">
        <w:tc>
          <w:tcPr>
            <w:tcW w:w="3104" w:type="dxa"/>
            <w:vAlign w:val="center"/>
          </w:tcPr>
          <w:p w:rsidR="00B32DAF" w:rsidRDefault="005B6E86">
            <w:pPr>
              <w:spacing w:line="360" w:lineRule="exact"/>
              <w:jc w:val="center"/>
              <w:rPr>
                <w:lang w:val="en-US"/>
              </w:rPr>
            </w:pPr>
            <w:r>
              <w:rPr>
                <w:lang w:val="en-US"/>
              </w:rPr>
              <w:t>未命名</w:t>
            </w:r>
            <w:r>
              <w:rPr>
                <w:lang w:val="en-US"/>
              </w:rPr>
              <w:t>(451)</w:t>
            </w:r>
          </w:p>
        </w:tc>
        <w:tc>
          <w:tcPr>
            <w:tcW w:w="1417" w:type="dxa"/>
            <w:vAlign w:val="center"/>
          </w:tcPr>
          <w:p w:rsidR="00B32DAF" w:rsidRDefault="005B6E86">
            <w:pPr>
              <w:spacing w:line="360" w:lineRule="exact"/>
              <w:jc w:val="center"/>
              <w:rPr>
                <w:lang w:val="en-US"/>
              </w:rPr>
            </w:pPr>
            <w:r>
              <w:rPr>
                <w:lang w:val="en-US"/>
              </w:rPr>
              <w:t>3876.44</w:t>
            </w:r>
          </w:p>
        </w:tc>
        <w:tc>
          <w:tcPr>
            <w:tcW w:w="2552" w:type="dxa"/>
            <w:vAlign w:val="center"/>
          </w:tcPr>
          <w:p w:rsidR="00B32DAF" w:rsidRDefault="005B6E86">
            <w:pPr>
              <w:spacing w:line="360" w:lineRule="exact"/>
              <w:jc w:val="center"/>
              <w:rPr>
                <w:lang w:val="en-US"/>
              </w:rPr>
            </w:pPr>
            <w:r>
              <w:rPr>
                <w:lang w:val="en-US"/>
              </w:rPr>
              <w:t>0.00</w:t>
            </w:r>
          </w:p>
        </w:tc>
        <w:tc>
          <w:tcPr>
            <w:tcW w:w="1134" w:type="dxa"/>
            <w:vAlign w:val="center"/>
          </w:tcPr>
          <w:p w:rsidR="00B32DAF" w:rsidRDefault="005B6E86">
            <w:pPr>
              <w:spacing w:line="360" w:lineRule="exact"/>
              <w:jc w:val="center"/>
              <w:rPr>
                <w:lang w:val="en-US"/>
              </w:rPr>
            </w:pPr>
            <w:r>
              <w:rPr>
                <w:lang w:val="en-US"/>
              </w:rPr>
              <w:t>0.00</w:t>
            </w:r>
          </w:p>
        </w:tc>
        <w:tc>
          <w:tcPr>
            <w:tcW w:w="835" w:type="dxa"/>
            <w:vAlign w:val="center"/>
          </w:tcPr>
          <w:p w:rsidR="00B32DAF" w:rsidRDefault="005B6E86">
            <w:pPr>
              <w:spacing w:line="360" w:lineRule="exact"/>
              <w:jc w:val="center"/>
              <w:rPr>
                <w:lang w:val="en-US"/>
              </w:rPr>
            </w:pPr>
            <w:r>
              <w:rPr>
                <w:lang w:val="en-US"/>
              </w:rPr>
              <w:t>否</w:t>
            </w:r>
          </w:p>
        </w:tc>
      </w:tr>
    </w:tbl>
    <w:p w:rsidR="002B24B9" w:rsidRDefault="005B6E8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5B6E86" w:rsidP="00053971">
      <w:bookmarkStart w:id="138" w:name="建筑室内外风压差达标判定"/>
      <w:r>
        <w:rPr>
          <w:rFonts w:hint="eastAsia"/>
        </w:rPr>
        <w:t xml:space="preserve"> </w:t>
      </w:r>
      <w:bookmarkEnd w:id="138"/>
    </w:p>
    <w:p w:rsidR="007F24B7" w:rsidRPr="00053971" w:rsidRDefault="005B6E86">
      <w:pPr>
        <w:rPr>
          <w:lang w:val="en-US"/>
        </w:rPr>
      </w:pPr>
      <w:bookmarkStart w:id="139"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39"/>
      <w:r>
        <w:rPr>
          <w:rFonts w:hint="eastAsia"/>
          <w:lang w:val="en-US"/>
        </w:rPr>
        <w:t xml:space="preserve"> </w:t>
      </w:r>
    </w:p>
    <w:p w:rsidR="00754FB6" w:rsidRPr="00754FB6" w:rsidRDefault="00FA58D9" w:rsidP="00005045">
      <w:pPr>
        <w:rPr>
          <w:lang w:val="en-US"/>
        </w:rPr>
      </w:pPr>
      <w:bookmarkStart w:id="140" w:name="其他工况"/>
      <w:bookmarkEnd w:id="140"/>
      <w:r>
        <w:rPr>
          <w:rFonts w:hint="eastAsia"/>
          <w:lang w:val="en-US"/>
        </w:rPr>
        <w:t xml:space="preserve"> </w:t>
      </w:r>
    </w:p>
    <w:p w:rsidR="00005045" w:rsidRDefault="00005045" w:rsidP="00005045">
      <w:pPr>
        <w:pStyle w:val="2"/>
      </w:pPr>
      <w:bookmarkStart w:id="141" w:name="_Toc509844764"/>
      <w:bookmarkStart w:id="142" w:name="_Toc60588698"/>
      <w:r>
        <w:rPr>
          <w:rFonts w:hint="eastAsia"/>
        </w:rPr>
        <w:t>结论</w:t>
      </w:r>
      <w:bookmarkEnd w:id="141"/>
      <w:bookmarkEnd w:id="142"/>
    </w:p>
    <w:p w:rsidR="00005045" w:rsidRPr="00F74E80" w:rsidRDefault="00005045" w:rsidP="00005045">
      <w:pPr>
        <w:pStyle w:val="3"/>
      </w:pPr>
      <w:bookmarkStart w:id="143" w:name="_Toc509844765"/>
      <w:bookmarkStart w:id="144" w:name="_Toc60588699"/>
      <w:r>
        <w:rPr>
          <w:rFonts w:hint="eastAsia"/>
        </w:rPr>
        <w:t>冬季工况达标判断</w:t>
      </w:r>
      <w:bookmarkStart w:id="145" w:name="_Toc509844766"/>
      <w:bookmarkEnd w:id="143"/>
      <w:bookmarkEnd w:id="144"/>
      <w:bookmarkEnd w:id="14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5B6E86"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46" w:name="冬季风速结果"/>
            <w:r>
              <w:t>没有出现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5B6E86">
              <w:rPr>
                <w:rFonts w:hint="eastAsia"/>
                <w:lang w:val="en-US"/>
              </w:rPr>
              <w:t>，</w:t>
            </w:r>
            <w:r w:rsidR="005B6E86" w:rsidRPr="00303741">
              <w:rPr>
                <w:rFonts w:hint="eastAsia"/>
                <w:lang w:val="en-US"/>
              </w:rPr>
              <w:t>户外休息区、儿童娱乐区</w:t>
            </w:r>
            <w:bookmarkStart w:id="147" w:name="冬季风速结果2"/>
            <w:r>
              <w:t>没有出现</w:t>
            </w:r>
            <w:bookmarkEnd w:id="147"/>
            <w:r w:rsidR="005B6E86" w:rsidRPr="00303741">
              <w:rPr>
                <w:rFonts w:hint="eastAsia"/>
                <w:lang w:val="en-US"/>
              </w:rPr>
              <w:t>风速</w:t>
            </w:r>
            <w:r w:rsidR="005B6E86" w:rsidRPr="00177CCA">
              <w:rPr>
                <w:rFonts w:hint="eastAsia"/>
                <w:lang w:val="en-US"/>
              </w:rPr>
              <w:t>大于</w:t>
            </w:r>
            <w:r w:rsidR="005B6E86" w:rsidRPr="00303741">
              <w:rPr>
                <w:rFonts w:hint="eastAsia"/>
                <w:lang w:val="en-US"/>
              </w:rPr>
              <w:t>2m/s</w:t>
            </w:r>
            <w:r w:rsidR="005B6E86"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48" w:name="冬季风速达标判定"/>
            <w:r w:rsidRPr="007E7714">
              <w:rPr>
                <w:rFonts w:hint="eastAsia"/>
                <w:b/>
                <w:lang w:val="en-US"/>
              </w:rPr>
              <w:t>达标</w:t>
            </w:r>
            <w:bookmarkStart w:id="149" w:name="_GoBack"/>
            <w:bookmarkEnd w:id="148"/>
            <w:bookmarkEnd w:id="14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0" w:name="冬季风速得分"/>
            <w:r w:rsidRPr="00124784">
              <w:rPr>
                <w:rFonts w:hint="eastAsia"/>
                <w:lang w:val="en-US"/>
              </w:rPr>
              <w:t>3</w:t>
            </w:r>
            <w:bookmarkEnd w:id="15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51" w:name="冬季风速放大系数结果"/>
            <w:r>
              <w:t>没有出现</w:t>
            </w:r>
            <w:bookmarkEnd w:id="151"/>
            <w:r w:rsidRPr="00124784">
              <w:rPr>
                <w:rFonts w:hint="eastAsia"/>
                <w:lang w:val="en-US"/>
              </w:rPr>
              <w:t>风速放大系数</w:t>
            </w:r>
            <w:r w:rsidR="005B6E8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5B6E86">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2" w:name="冬季迎背风面结果"/>
            <w:r>
              <w:t>没有出现</w:t>
            </w:r>
            <w:bookmarkEnd w:id="15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53" w:name="冬季迎背风面达标判定"/>
            <w:r w:rsidRPr="007E7714">
              <w:rPr>
                <w:rFonts w:hint="eastAsia"/>
                <w:b/>
                <w:lang w:val="en-US"/>
              </w:rPr>
              <w:t>达标</w:t>
            </w:r>
            <w:bookmarkEnd w:id="153"/>
          </w:p>
        </w:tc>
        <w:tc>
          <w:tcPr>
            <w:tcW w:w="1416" w:type="dxa"/>
            <w:shd w:val="clear" w:color="auto" w:fill="auto"/>
            <w:vAlign w:val="center"/>
          </w:tcPr>
          <w:p w:rsidR="00005045" w:rsidRPr="00124784" w:rsidRDefault="00005045" w:rsidP="00124784">
            <w:pPr>
              <w:jc w:val="center"/>
              <w:rPr>
                <w:lang w:val="en-US"/>
              </w:rPr>
            </w:pPr>
            <w:bookmarkStart w:id="154" w:name="冬季迎背风面得分"/>
            <w:r w:rsidRPr="00124784">
              <w:rPr>
                <w:rFonts w:hint="eastAsia"/>
                <w:lang w:val="en-US"/>
              </w:rPr>
              <w:t>2</w:t>
            </w:r>
            <w:bookmarkEnd w:id="154"/>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55" w:name="_Toc509844767"/>
      <w:bookmarkStart w:id="156" w:name="_Toc509844768"/>
      <w:bookmarkStart w:id="157" w:name="_Toc509844769"/>
      <w:bookmarkStart w:id="158" w:name="_Toc60588700"/>
      <w:bookmarkEnd w:id="155"/>
      <w:bookmarkEnd w:id="156"/>
      <w:r w:rsidRPr="00407998">
        <w:rPr>
          <w:rFonts w:hint="eastAsia"/>
        </w:rPr>
        <w:t>过渡季、</w:t>
      </w:r>
      <w:r w:rsidR="00005045">
        <w:rPr>
          <w:rFonts w:hint="eastAsia"/>
        </w:rPr>
        <w:t>夏季</w:t>
      </w:r>
      <w:r w:rsidR="00005045" w:rsidRPr="00F74E80">
        <w:rPr>
          <w:rFonts w:hint="eastAsia"/>
        </w:rPr>
        <w:t>工况达标判断</w:t>
      </w:r>
      <w:bookmarkEnd w:id="157"/>
      <w:bookmarkEnd w:id="158"/>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1574E">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5B6E86">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59" w:name="夏季无风区结果"/>
            <w:r w:rsidRPr="00AB3039">
              <w:rPr>
                <w:rFonts w:hint="eastAsia"/>
                <w:lang w:val="en-US"/>
              </w:rPr>
              <w:t>有</w:t>
            </w:r>
            <w:bookmarkEnd w:id="159"/>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0" w:name="夏季无风区达标判定"/>
            <w:r w:rsidRPr="003D492A">
              <w:rPr>
                <w:rFonts w:hint="eastAsia"/>
                <w:b/>
                <w:color w:val="FF0000"/>
                <w:lang w:val="en-US"/>
              </w:rPr>
              <w:t>不达标</w:t>
            </w:r>
            <w:bookmarkEnd w:id="16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1" w:name="夏季无风区得分"/>
            <w:r w:rsidRPr="00124784">
              <w:rPr>
                <w:rFonts w:hint="eastAsia"/>
                <w:lang w:val="en-US"/>
              </w:rPr>
              <w:t>0</w:t>
            </w:r>
            <w:bookmarkEnd w:id="16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5B6E86">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62" w:name="夏季窗内外风压差结果"/>
            <w:r w:rsidRPr="00AB3039">
              <w:rPr>
                <w:rFonts w:hint="eastAsia"/>
                <w:lang w:val="en-US"/>
              </w:rPr>
              <w:t>不满足</w:t>
            </w:r>
            <w:bookmarkEnd w:id="162"/>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63" w:name="夏季窗内外风压差达标判定"/>
            <w:r w:rsidRPr="003D492A">
              <w:rPr>
                <w:rFonts w:hint="eastAsia"/>
                <w:b/>
                <w:color w:val="FF0000"/>
                <w:lang w:val="en-US"/>
              </w:rPr>
              <w:t>不达标</w:t>
            </w:r>
            <w:bookmarkEnd w:id="163"/>
          </w:p>
        </w:tc>
        <w:tc>
          <w:tcPr>
            <w:tcW w:w="1416" w:type="dxa"/>
            <w:shd w:val="clear" w:color="auto" w:fill="auto"/>
            <w:vAlign w:val="center"/>
          </w:tcPr>
          <w:p w:rsidR="00005045" w:rsidRPr="00124784" w:rsidRDefault="00005045" w:rsidP="00124784">
            <w:pPr>
              <w:jc w:val="center"/>
              <w:rPr>
                <w:lang w:val="en-US"/>
              </w:rPr>
            </w:pPr>
            <w:bookmarkStart w:id="164" w:name="夏季窗内外风压差得分"/>
            <w:r w:rsidRPr="00124784">
              <w:rPr>
                <w:rFonts w:hint="eastAsia"/>
                <w:lang w:val="en-US"/>
              </w:rPr>
              <w:t>0</w:t>
            </w:r>
            <w:bookmarkEnd w:id="164"/>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5" w:name="总得分"/>
      <w:r>
        <w:rPr>
          <w:rFonts w:hint="eastAsia"/>
          <w:lang w:val="en-US"/>
        </w:rPr>
        <w:t>5</w:t>
      </w:r>
      <w:bookmarkEnd w:id="16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86" w:rsidRDefault="005B6E86" w:rsidP="00203A7D">
      <w:pPr>
        <w:spacing w:line="240" w:lineRule="auto"/>
      </w:pPr>
      <w:r>
        <w:separator/>
      </w:r>
    </w:p>
  </w:endnote>
  <w:endnote w:type="continuationSeparator" w:id="0">
    <w:p w:rsidR="005B6E86" w:rsidRDefault="005B6E8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5B6E86"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5B6E86"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41574E">
                <w:rPr>
                  <w:rFonts w:asciiTheme="minorEastAsia" w:eastAsiaTheme="minorEastAsia" w:hAnsiTheme="minorEastAsia"/>
                  <w:bCs/>
                  <w:noProof/>
                  <w:sz w:val="20"/>
                  <w:szCs w:val="21"/>
                </w:rPr>
                <w:t>16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41574E">
                <w:rPr>
                  <w:rFonts w:asciiTheme="minorEastAsia" w:eastAsiaTheme="minorEastAsia" w:hAnsiTheme="minorEastAsia"/>
                  <w:bCs/>
                  <w:noProof/>
                  <w:sz w:val="20"/>
                  <w:szCs w:val="21"/>
                </w:rPr>
                <w:t>23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86" w:rsidRDefault="005B6E86" w:rsidP="00203A7D">
      <w:pPr>
        <w:spacing w:line="240" w:lineRule="auto"/>
      </w:pPr>
      <w:r>
        <w:separator/>
      </w:r>
    </w:p>
  </w:footnote>
  <w:footnote w:type="continuationSeparator" w:id="0">
    <w:p w:rsidR="005B6E86" w:rsidRDefault="005B6E8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043580A5" wp14:editId="1394F3DD">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74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574E"/>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6E86"/>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236EE"/>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70049C-FEAE-4E58-954B-BFED80D7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E5AE0-4A17-4D0D-8A1D-653ED2DD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23</Pages>
  <Words>1807</Words>
  <Characters>10306</Characters>
  <Application>Microsoft Office Word</Application>
  <DocSecurity>0</DocSecurity>
  <Lines>85</Lines>
  <Paragraphs>24</Paragraphs>
  <ScaleCrop>false</ScaleCrop>
  <Company>ths</Company>
  <LinksUpToDate>false</LinksUpToDate>
  <CharactersWithSpaces>12089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Martin</dc:creator>
  <cp:keywords/>
  <dc:description/>
  <cp:lastModifiedBy>Martin</cp:lastModifiedBy>
  <cp:revision>1</cp:revision>
  <cp:lastPrinted>1900-12-31T16:00:00Z</cp:lastPrinted>
  <dcterms:created xsi:type="dcterms:W3CDTF">2021-01-03T09:50:00Z</dcterms:created>
  <dcterms:modified xsi:type="dcterms:W3CDTF">2021-01-03T09:51:00Z</dcterms:modified>
</cp:coreProperties>
</file>