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bookmarkStart w:id="0" w:name="_GoBack"/>
      <w:bookmarkEnd w:id="0"/>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住宅建筑</w:t>
      </w:r>
      <w:bookmarkEnd w:id="1"/>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xxxx项目</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xxxx有限公司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xxxx建筑设计有限公司</w:t>
            </w:r>
            <w:bookmarkEnd w:id="5"/>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6" w:name="报告日期"/>
            <w:bookmarkEnd w:id="6"/>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7"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B00EAC" w:rsidRDefault="00B00EAC">
      <w:pPr>
        <w:rPr>
          <w:rFonts w:ascii="宋体" w:hAnsi="宋体"/>
          <w:lang w:val="en-US"/>
        </w:rPr>
      </w:pPr>
    </w:p>
    <w:bookmarkEnd w:id="7"/>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建筑声环境SEDU2020</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T18627869602</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AD62FC">
          <w:rPr>
            <w:webHidden/>
          </w:rPr>
          <w:t>3</w:t>
        </w:r>
        <w:r w:rsidR="006350D0">
          <w:rPr>
            <w:webHidden/>
          </w:rPr>
          <w:fldChar w:fldCharType="end"/>
        </w:r>
      </w:hyperlink>
    </w:p>
    <w:p w:rsidR="006350D0" w:rsidRDefault="00B01B89">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AD62FC">
          <w:rPr>
            <w:webHidden/>
          </w:rPr>
          <w:t>3</w:t>
        </w:r>
        <w:r w:rsidR="006350D0">
          <w:rPr>
            <w:webHidden/>
          </w:rPr>
          <w:fldChar w:fldCharType="end"/>
        </w:r>
      </w:hyperlink>
    </w:p>
    <w:p w:rsidR="006350D0" w:rsidRDefault="00B01B89">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AD62FC">
          <w:rPr>
            <w:webHidden/>
          </w:rPr>
          <w:t>3</w:t>
        </w:r>
        <w:r w:rsidR="006350D0">
          <w:rPr>
            <w:webHidden/>
          </w:rPr>
          <w:fldChar w:fldCharType="end"/>
        </w:r>
      </w:hyperlink>
    </w:p>
    <w:p w:rsidR="006350D0" w:rsidRDefault="00B01B89">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AD62FC">
          <w:rPr>
            <w:rFonts w:hint="eastAsia"/>
            <w:b/>
            <w:bCs/>
            <w:webHidden/>
          </w:rPr>
          <w:t>错误</w:t>
        </w:r>
        <w:r w:rsidR="00AD62FC">
          <w:rPr>
            <w:rFonts w:hint="eastAsia"/>
            <w:b/>
            <w:bCs/>
            <w:webHidden/>
          </w:rPr>
          <w:t>!</w:t>
        </w:r>
        <w:r w:rsidR="00AD62FC">
          <w:rPr>
            <w:rFonts w:hint="eastAsia"/>
            <w:b/>
            <w:bCs/>
            <w:webHidden/>
          </w:rPr>
          <w:t>未定义书签。</w:t>
        </w:r>
        <w:r w:rsidR="006350D0">
          <w:rPr>
            <w:webHidden/>
          </w:rPr>
          <w:fldChar w:fldCharType="end"/>
        </w:r>
      </w:hyperlink>
    </w:p>
    <w:p w:rsidR="006350D0" w:rsidRDefault="00B01B89">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AD62FC">
          <w:rPr>
            <w:rFonts w:hint="eastAsia"/>
            <w:b/>
            <w:bCs/>
            <w:webHidden/>
          </w:rPr>
          <w:t>错误</w:t>
        </w:r>
        <w:r w:rsidR="00AD62FC">
          <w:rPr>
            <w:rFonts w:hint="eastAsia"/>
            <w:b/>
            <w:bCs/>
            <w:webHidden/>
          </w:rPr>
          <w:t>!</w:t>
        </w:r>
        <w:r w:rsidR="00AD62FC">
          <w:rPr>
            <w:rFonts w:hint="eastAsia"/>
            <w:b/>
            <w:bCs/>
            <w:webHidden/>
          </w:rPr>
          <w:t>未定义书签。</w:t>
        </w:r>
        <w:r w:rsidR="006350D0">
          <w:rPr>
            <w:webHidden/>
          </w:rPr>
          <w:fldChar w:fldCharType="end"/>
        </w:r>
      </w:hyperlink>
    </w:p>
    <w:p w:rsidR="006350D0" w:rsidRDefault="00B01B89">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AD62FC">
          <w:rPr>
            <w:rFonts w:hint="eastAsia"/>
            <w:b/>
            <w:bCs/>
            <w:webHidden/>
          </w:rPr>
          <w:t>错误</w:t>
        </w:r>
        <w:r w:rsidR="00AD62FC">
          <w:rPr>
            <w:rFonts w:hint="eastAsia"/>
            <w:b/>
            <w:bCs/>
            <w:webHidden/>
          </w:rPr>
          <w:t>!</w:t>
        </w:r>
        <w:r w:rsidR="00AD62FC">
          <w:rPr>
            <w:rFonts w:hint="eastAsia"/>
            <w:b/>
            <w:bCs/>
            <w:webHidden/>
          </w:rPr>
          <w:t>未定义书签。</w:t>
        </w:r>
        <w:r w:rsidR="006350D0">
          <w:rPr>
            <w:webHidden/>
          </w:rPr>
          <w:fldChar w:fldCharType="end"/>
        </w:r>
      </w:hyperlink>
    </w:p>
    <w:p w:rsidR="006350D0" w:rsidRDefault="00B01B89">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AD62FC">
          <w:rPr>
            <w:rFonts w:hint="eastAsia"/>
            <w:b/>
            <w:bCs/>
            <w:webHidden/>
          </w:rPr>
          <w:t>错误</w:t>
        </w:r>
        <w:r w:rsidR="00AD62FC">
          <w:rPr>
            <w:rFonts w:hint="eastAsia"/>
            <w:b/>
            <w:bCs/>
            <w:webHidden/>
          </w:rPr>
          <w:t>!</w:t>
        </w:r>
        <w:r w:rsidR="00AD62FC">
          <w:rPr>
            <w:rFonts w:hint="eastAsia"/>
            <w:b/>
            <w:bCs/>
            <w:webHidden/>
          </w:rPr>
          <w:t>未定义书签。</w:t>
        </w:r>
        <w:r w:rsidR="006350D0">
          <w:rPr>
            <w:webHidden/>
          </w:rPr>
          <w:fldChar w:fldCharType="end"/>
        </w:r>
      </w:hyperlink>
    </w:p>
    <w:p w:rsidR="006350D0" w:rsidRDefault="00B01B89" w:rsidP="006350D0">
      <w:pPr>
        <w:pStyle w:val="3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AD62FC">
          <w:rPr>
            <w:rFonts w:hint="eastAsia"/>
            <w:b/>
            <w:bCs/>
            <w:webHidden/>
          </w:rPr>
          <w:t>错误</w:t>
        </w:r>
        <w:r w:rsidR="00AD62FC">
          <w:rPr>
            <w:rFonts w:hint="eastAsia"/>
            <w:b/>
            <w:bCs/>
            <w:webHidden/>
          </w:rPr>
          <w:t>!</w:t>
        </w:r>
        <w:r w:rsidR="00AD62FC">
          <w:rPr>
            <w:rFonts w:hint="eastAsia"/>
            <w:b/>
            <w:bCs/>
            <w:webHidden/>
          </w:rPr>
          <w:t>未定义书签。</w:t>
        </w:r>
        <w:r w:rsidR="006350D0">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1"/>
    </w:p>
    <w:p w:rsidR="00D40158" w:rsidRDefault="00D40158" w:rsidP="006350D0">
      <w:pPr>
        <w:pStyle w:val="10"/>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1030</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4</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13.0</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5pt;height:30.85pt;mso-position-horizontal-relative:page;mso-position-vertical-relative:page" o:ole="">
            <v:imagedata r:id="rId14" o:title=""/>
          </v:shape>
          <o:OLEObject Type="Embed" ProgID="Equation.3" ShapeID="Picture 2" DrawAspect="Content" ObjectID="_1670057242"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15pt;height:43.7pt;mso-position-horizontal-relative:page;mso-position-vertical-relative:page" o:ole="">
            <v:imagedata r:id="rId16" o:title=""/>
          </v:shape>
          <o:OLEObject Type="Embed" ProgID="Equation.3" ShapeID="_x0000_i1026" DrawAspect="Content" ObjectID="_1670057243"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45pt;height:11.15pt;mso-position-horizontal-relative:page;mso-position-vertical-relative:page" o:ole="">
            <v:imagedata r:id="rId18" o:title=""/>
          </v:shape>
          <o:OLEObject Type="Embed" ProgID="Equation.3" ShapeID="_x0000_i1027" DrawAspect="Content" ObjectID="_1670057244"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85pt;mso-position-horizontal-relative:page;mso-position-vertical-relative:page" o:ole="">
            <v:imagedata r:id="rId20" o:title=""/>
          </v:shape>
          <o:OLEObject Type="Embed" ProgID="Equation.3" ShapeID="_x0000_i1028" DrawAspect="Content" ObjectID="_1670057245"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15pt;height:11.15pt;mso-position-horizontal-relative:page;mso-position-vertical-relative:page" o:ole="">
            <v:imagedata r:id="rId22" o:title=""/>
          </v:shape>
          <o:OLEObject Type="Embed" ProgID="Equation.3" ShapeID="_x0000_i1029" DrawAspect="Content" ObjectID="_1670057246"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45pt;height:15.45pt;mso-position-horizontal-relative:page;mso-position-vertical-relative:page" o:ole="">
            <v:imagedata r:id="rId24" o:title=""/>
          </v:shape>
          <o:OLEObject Type="Embed" ProgID="Equation.3" ShapeID="_x0000_i1030" DrawAspect="Content" ObjectID="_1670057247"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45pt;height:38.15pt;mso-position-horizontal-relative:page;mso-position-vertical-relative:page" o:ole="">
            <v:imagedata r:id="rId26" o:title=""/>
          </v:shape>
          <o:OLEObject Type="Embed" ProgID="Equation.3" ShapeID="_x0000_i1031" DrawAspect="Content" ObjectID="_1670057248"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15pt;height:15.45pt;mso-position-horizontal-relative:page;mso-position-vertical-relative:page" o:ole="">
            <v:imagedata r:id="rId28" o:title=""/>
          </v:shape>
          <o:OLEObject Type="Embed" ProgID="Equation.3" ShapeID="_x0000_i1032" DrawAspect="Content" ObjectID="_1670057249"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5pt;height:18.85pt;mso-position-horizontal-relative:page;mso-position-vertical-relative:page" o:ole="">
            <v:imagedata r:id="rId30" o:title=""/>
          </v:shape>
          <o:OLEObject Type="Embed" ProgID="Equation.3" ShapeID="_x0000_i1033" DrawAspect="Content" ObjectID="_1670057250"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B01B89"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B01B89"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B01B89"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55pt;height:180.45pt" o:ole="">
            <v:imagedata r:id="rId35" o:title="" croptop="29144f" cropleft="11987f" cropright="6542f"/>
          </v:shape>
          <o:OLEObject Type="Embed" ProgID="Visio.Drawing.11" ShapeID="_x0000_i1034" DrawAspect="Content" ObjectID="_1670057251"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B00EAC">
        <w:tc>
          <w:tcPr>
            <w:tcW w:w="1964" w:type="dxa"/>
            <w:shd w:val="clear" w:color="auto" w:fill="E6E6E6"/>
            <w:vAlign w:val="center"/>
          </w:tcPr>
          <w:p w:rsidR="00B00EAC" w:rsidRDefault="00B01B89">
            <w:r>
              <w:t>构件</w:t>
            </w:r>
          </w:p>
        </w:tc>
        <w:tc>
          <w:tcPr>
            <w:tcW w:w="3271" w:type="dxa"/>
            <w:shd w:val="clear" w:color="auto" w:fill="E6E6E6"/>
            <w:vAlign w:val="center"/>
          </w:tcPr>
          <w:p w:rsidR="00B00EAC" w:rsidRDefault="00B01B89">
            <w:pPr>
              <w:jc w:val="center"/>
            </w:pPr>
            <w:r>
              <w:t>材料</w:t>
            </w:r>
          </w:p>
        </w:tc>
        <w:tc>
          <w:tcPr>
            <w:tcW w:w="990" w:type="dxa"/>
            <w:shd w:val="clear" w:color="auto" w:fill="E6E6E6"/>
            <w:vAlign w:val="center"/>
          </w:tcPr>
          <w:p w:rsidR="00B00EAC" w:rsidRDefault="00B01B89">
            <w:pPr>
              <w:jc w:val="center"/>
            </w:pPr>
            <w:r>
              <w:t>厚度</w:t>
            </w:r>
            <w:r>
              <w:t>(mm)</w:t>
            </w:r>
          </w:p>
        </w:tc>
        <w:tc>
          <w:tcPr>
            <w:tcW w:w="990" w:type="dxa"/>
            <w:shd w:val="clear" w:color="auto" w:fill="E6E6E6"/>
            <w:vAlign w:val="center"/>
          </w:tcPr>
          <w:p w:rsidR="00B00EAC" w:rsidRDefault="00B01B89">
            <w:pPr>
              <w:jc w:val="center"/>
            </w:pPr>
            <w:r>
              <w:t>密度</w:t>
            </w:r>
            <w:r>
              <w:t>(kg/m</w:t>
            </w:r>
            <w:r>
              <w:rPr>
                <w:vertAlign w:val="superscript"/>
              </w:rPr>
              <w:t>3</w:t>
            </w:r>
            <w:r>
              <w:t>)</w:t>
            </w:r>
          </w:p>
        </w:tc>
        <w:tc>
          <w:tcPr>
            <w:tcW w:w="990" w:type="dxa"/>
            <w:shd w:val="clear" w:color="auto" w:fill="E6E6E6"/>
            <w:vAlign w:val="center"/>
          </w:tcPr>
          <w:p w:rsidR="00B00EAC" w:rsidRDefault="00B01B89">
            <w:pPr>
              <w:jc w:val="center"/>
            </w:pPr>
            <w:r>
              <w:t>面密度</w:t>
            </w:r>
            <w:r>
              <w:t>(kg/m</w:t>
            </w:r>
            <w:r>
              <w:rPr>
                <w:vertAlign w:val="superscript"/>
              </w:rPr>
              <w:t>2</w:t>
            </w:r>
            <w:r>
              <w:t>)</w:t>
            </w:r>
          </w:p>
        </w:tc>
        <w:tc>
          <w:tcPr>
            <w:tcW w:w="1126" w:type="dxa"/>
            <w:shd w:val="clear" w:color="auto" w:fill="E6E6E6"/>
            <w:vAlign w:val="center"/>
          </w:tcPr>
          <w:p w:rsidR="00B00EAC" w:rsidRDefault="00B01B89">
            <w:pPr>
              <w:jc w:val="center"/>
            </w:pPr>
            <w:r>
              <w:t>总面密度</w:t>
            </w:r>
            <w:r>
              <w:t>(kg/m</w:t>
            </w:r>
            <w:r>
              <w:rPr>
                <w:vertAlign w:val="superscript"/>
              </w:rPr>
              <w:t>2</w:t>
            </w:r>
            <w:r>
              <w:t>)</w:t>
            </w:r>
          </w:p>
        </w:tc>
      </w:tr>
      <w:tr w:rsidR="00B00EAC">
        <w:tc>
          <w:tcPr>
            <w:tcW w:w="1964" w:type="dxa"/>
            <w:vMerge w:val="restart"/>
            <w:shd w:val="clear" w:color="auto" w:fill="E6E6E6"/>
            <w:vAlign w:val="center"/>
          </w:tcPr>
          <w:p w:rsidR="00B00EAC" w:rsidRDefault="00B01B89">
            <w:r>
              <w:t>外墙</w:t>
            </w:r>
          </w:p>
        </w:tc>
        <w:tc>
          <w:tcPr>
            <w:tcW w:w="3271" w:type="dxa"/>
            <w:vAlign w:val="center"/>
          </w:tcPr>
          <w:p w:rsidR="00B00EAC" w:rsidRDefault="00B01B89">
            <w:r>
              <w:t>聚合物砂浆</w:t>
            </w:r>
          </w:p>
        </w:tc>
        <w:tc>
          <w:tcPr>
            <w:tcW w:w="990" w:type="dxa"/>
            <w:vAlign w:val="center"/>
          </w:tcPr>
          <w:p w:rsidR="00B00EAC" w:rsidRDefault="00B01B89">
            <w:r>
              <w:t>6</w:t>
            </w:r>
          </w:p>
        </w:tc>
        <w:tc>
          <w:tcPr>
            <w:tcW w:w="990" w:type="dxa"/>
            <w:vAlign w:val="center"/>
          </w:tcPr>
          <w:p w:rsidR="00B00EAC" w:rsidRDefault="00B01B89">
            <w:r>
              <w:t>1700</w:t>
            </w:r>
          </w:p>
        </w:tc>
        <w:tc>
          <w:tcPr>
            <w:tcW w:w="990" w:type="dxa"/>
            <w:vAlign w:val="center"/>
          </w:tcPr>
          <w:p w:rsidR="00B00EAC" w:rsidRDefault="00B01B89">
            <w:r>
              <w:t>10</w:t>
            </w:r>
          </w:p>
        </w:tc>
        <w:tc>
          <w:tcPr>
            <w:tcW w:w="1126" w:type="dxa"/>
            <w:vMerge w:val="restart"/>
            <w:vAlign w:val="center"/>
          </w:tcPr>
          <w:p w:rsidR="00B00EAC" w:rsidRDefault="00B01B89">
            <w:r>
              <w:t>589</w:t>
            </w:r>
          </w:p>
        </w:tc>
      </w:tr>
      <w:tr w:rsidR="00B00EAC">
        <w:tc>
          <w:tcPr>
            <w:tcW w:w="1964" w:type="dxa"/>
            <w:vMerge/>
            <w:shd w:val="clear" w:color="auto" w:fill="E6E6E6"/>
            <w:vAlign w:val="center"/>
          </w:tcPr>
          <w:p w:rsidR="00B00EAC" w:rsidRDefault="00B00EAC"/>
        </w:tc>
        <w:tc>
          <w:tcPr>
            <w:tcW w:w="3271" w:type="dxa"/>
            <w:vAlign w:val="center"/>
          </w:tcPr>
          <w:p w:rsidR="00B00EAC" w:rsidRDefault="00B01B89">
            <w:r>
              <w:t>绝热挤塑聚苯乙烯板</w:t>
            </w:r>
          </w:p>
        </w:tc>
        <w:tc>
          <w:tcPr>
            <w:tcW w:w="990" w:type="dxa"/>
            <w:vAlign w:val="center"/>
          </w:tcPr>
          <w:p w:rsidR="00B00EAC" w:rsidRDefault="00B01B89">
            <w:r>
              <w:t>30</w:t>
            </w:r>
          </w:p>
        </w:tc>
        <w:tc>
          <w:tcPr>
            <w:tcW w:w="990" w:type="dxa"/>
            <w:vAlign w:val="center"/>
          </w:tcPr>
          <w:p w:rsidR="00B00EAC" w:rsidRDefault="00B01B89">
            <w:r>
              <w:t>40</w:t>
            </w:r>
          </w:p>
        </w:tc>
        <w:tc>
          <w:tcPr>
            <w:tcW w:w="990" w:type="dxa"/>
            <w:vAlign w:val="center"/>
          </w:tcPr>
          <w:p w:rsidR="00B00EAC" w:rsidRDefault="00B01B89">
            <w:r>
              <w:t>1</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聚合物砂浆</w:t>
            </w:r>
          </w:p>
        </w:tc>
        <w:tc>
          <w:tcPr>
            <w:tcW w:w="990" w:type="dxa"/>
            <w:vAlign w:val="center"/>
          </w:tcPr>
          <w:p w:rsidR="00B00EAC" w:rsidRDefault="00B01B89">
            <w:r>
              <w:t>3</w:t>
            </w:r>
          </w:p>
        </w:tc>
        <w:tc>
          <w:tcPr>
            <w:tcW w:w="990" w:type="dxa"/>
            <w:vAlign w:val="center"/>
          </w:tcPr>
          <w:p w:rsidR="00B00EAC" w:rsidRDefault="00B01B89">
            <w:r>
              <w:t>1700</w:t>
            </w:r>
          </w:p>
        </w:tc>
        <w:tc>
          <w:tcPr>
            <w:tcW w:w="990" w:type="dxa"/>
            <w:vAlign w:val="center"/>
          </w:tcPr>
          <w:p w:rsidR="00B00EAC" w:rsidRDefault="00B01B89">
            <w:r>
              <w:t>5</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水泥砂浆找平层</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钢筋混凝土（</w:t>
            </w:r>
            <w:r>
              <w:t>1</w:t>
            </w:r>
            <w:r>
              <w:t>）</w:t>
            </w:r>
          </w:p>
        </w:tc>
        <w:tc>
          <w:tcPr>
            <w:tcW w:w="990" w:type="dxa"/>
            <w:vAlign w:val="center"/>
          </w:tcPr>
          <w:p w:rsidR="00B00EAC" w:rsidRDefault="00B01B89">
            <w:r>
              <w:t>200</w:t>
            </w:r>
          </w:p>
        </w:tc>
        <w:tc>
          <w:tcPr>
            <w:tcW w:w="990" w:type="dxa"/>
            <w:vAlign w:val="center"/>
          </w:tcPr>
          <w:p w:rsidR="00B00EAC" w:rsidRDefault="00B01B89">
            <w:r>
              <w:t>2500</w:t>
            </w:r>
          </w:p>
        </w:tc>
        <w:tc>
          <w:tcPr>
            <w:tcW w:w="990" w:type="dxa"/>
            <w:vAlign w:val="center"/>
          </w:tcPr>
          <w:p w:rsidR="00B00EAC" w:rsidRDefault="00B01B89">
            <w:r>
              <w:t>500</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水泥砂浆（</w:t>
            </w:r>
            <w:r>
              <w:t>1</w:t>
            </w:r>
            <w:r>
              <w:t>）</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ign w:val="center"/>
          </w:tcPr>
          <w:p w:rsidR="00B00EAC" w:rsidRDefault="00B00EAC"/>
        </w:tc>
      </w:tr>
      <w:tr w:rsidR="00B00EAC">
        <w:tc>
          <w:tcPr>
            <w:tcW w:w="1964" w:type="dxa"/>
            <w:vMerge w:val="restart"/>
            <w:shd w:val="clear" w:color="auto" w:fill="E6E6E6"/>
            <w:vAlign w:val="center"/>
          </w:tcPr>
          <w:p w:rsidR="00B00EAC" w:rsidRDefault="00B01B89">
            <w:r>
              <w:t>隔墙</w:t>
            </w:r>
          </w:p>
        </w:tc>
        <w:tc>
          <w:tcPr>
            <w:tcW w:w="3271" w:type="dxa"/>
            <w:vAlign w:val="center"/>
          </w:tcPr>
          <w:p w:rsidR="00B00EAC" w:rsidRDefault="00B01B89">
            <w:r>
              <w:t>水泥砂浆</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restart"/>
            <w:vAlign w:val="center"/>
          </w:tcPr>
          <w:p w:rsidR="00B00EAC" w:rsidRDefault="00B01B89">
            <w:r>
              <w:t>344</w:t>
            </w:r>
          </w:p>
        </w:tc>
      </w:tr>
      <w:tr w:rsidR="00B00EAC">
        <w:tc>
          <w:tcPr>
            <w:tcW w:w="1964" w:type="dxa"/>
            <w:vMerge/>
            <w:shd w:val="clear" w:color="auto" w:fill="E6E6E6"/>
            <w:vAlign w:val="center"/>
          </w:tcPr>
          <w:p w:rsidR="00B00EAC" w:rsidRDefault="00B00EAC"/>
        </w:tc>
        <w:tc>
          <w:tcPr>
            <w:tcW w:w="3271" w:type="dxa"/>
            <w:vAlign w:val="center"/>
          </w:tcPr>
          <w:p w:rsidR="00B00EAC" w:rsidRDefault="00B01B89">
            <w:r>
              <w:t>混凝土多孔砖</w:t>
            </w:r>
            <w:r>
              <w:t>(190</w:t>
            </w:r>
            <w:r>
              <w:t>六孔砖）</w:t>
            </w:r>
          </w:p>
        </w:tc>
        <w:tc>
          <w:tcPr>
            <w:tcW w:w="990" w:type="dxa"/>
            <w:vAlign w:val="center"/>
          </w:tcPr>
          <w:p w:rsidR="00B00EAC" w:rsidRDefault="00B01B89">
            <w:r>
              <w:t>190</w:t>
            </w:r>
          </w:p>
        </w:tc>
        <w:tc>
          <w:tcPr>
            <w:tcW w:w="990" w:type="dxa"/>
            <w:vAlign w:val="center"/>
          </w:tcPr>
          <w:p w:rsidR="00B00EAC" w:rsidRDefault="00B01B89">
            <w:r>
              <w:t>1450</w:t>
            </w:r>
          </w:p>
        </w:tc>
        <w:tc>
          <w:tcPr>
            <w:tcW w:w="990" w:type="dxa"/>
            <w:vAlign w:val="center"/>
          </w:tcPr>
          <w:p w:rsidR="00B00EAC" w:rsidRDefault="00B01B89">
            <w:r>
              <w:t>276</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石灰砂浆</w:t>
            </w:r>
          </w:p>
        </w:tc>
        <w:tc>
          <w:tcPr>
            <w:tcW w:w="990" w:type="dxa"/>
            <w:vAlign w:val="center"/>
          </w:tcPr>
          <w:p w:rsidR="00B00EAC" w:rsidRDefault="00B01B89">
            <w:r>
              <w:t>20</w:t>
            </w:r>
          </w:p>
        </w:tc>
        <w:tc>
          <w:tcPr>
            <w:tcW w:w="990" w:type="dxa"/>
            <w:vAlign w:val="center"/>
          </w:tcPr>
          <w:p w:rsidR="00B00EAC" w:rsidRDefault="00B01B89">
            <w:r>
              <w:t>1600</w:t>
            </w:r>
          </w:p>
        </w:tc>
        <w:tc>
          <w:tcPr>
            <w:tcW w:w="990" w:type="dxa"/>
            <w:vAlign w:val="center"/>
          </w:tcPr>
          <w:p w:rsidR="00B00EAC" w:rsidRDefault="00B01B89">
            <w:r>
              <w:t>32</w:t>
            </w:r>
          </w:p>
        </w:tc>
        <w:tc>
          <w:tcPr>
            <w:tcW w:w="1126" w:type="dxa"/>
            <w:vMerge/>
            <w:vAlign w:val="center"/>
          </w:tcPr>
          <w:p w:rsidR="00B00EAC" w:rsidRDefault="00B00EAC"/>
        </w:tc>
      </w:tr>
      <w:tr w:rsidR="00B00EAC">
        <w:tc>
          <w:tcPr>
            <w:tcW w:w="1964" w:type="dxa"/>
            <w:vMerge w:val="restart"/>
            <w:shd w:val="clear" w:color="auto" w:fill="E6E6E6"/>
            <w:vAlign w:val="center"/>
          </w:tcPr>
          <w:p w:rsidR="00B00EAC" w:rsidRDefault="00B01B89">
            <w:r>
              <w:t>屋顶</w:t>
            </w:r>
          </w:p>
        </w:tc>
        <w:tc>
          <w:tcPr>
            <w:tcW w:w="3271" w:type="dxa"/>
            <w:vAlign w:val="center"/>
          </w:tcPr>
          <w:p w:rsidR="00B00EAC" w:rsidRDefault="00B01B89">
            <w:r>
              <w:t>加气混凝土</w:t>
            </w:r>
          </w:p>
        </w:tc>
        <w:tc>
          <w:tcPr>
            <w:tcW w:w="990" w:type="dxa"/>
            <w:vAlign w:val="center"/>
          </w:tcPr>
          <w:p w:rsidR="00B00EAC" w:rsidRDefault="00B01B89">
            <w:r>
              <w:t>346</w:t>
            </w:r>
          </w:p>
        </w:tc>
        <w:tc>
          <w:tcPr>
            <w:tcW w:w="990" w:type="dxa"/>
            <w:vAlign w:val="center"/>
          </w:tcPr>
          <w:p w:rsidR="00B00EAC" w:rsidRDefault="00B01B89">
            <w:r>
              <w:t>500</w:t>
            </w:r>
          </w:p>
        </w:tc>
        <w:tc>
          <w:tcPr>
            <w:tcW w:w="990" w:type="dxa"/>
            <w:vAlign w:val="center"/>
          </w:tcPr>
          <w:p w:rsidR="00B00EAC" w:rsidRDefault="00B01B89">
            <w:r>
              <w:t>173</w:t>
            </w:r>
          </w:p>
        </w:tc>
        <w:tc>
          <w:tcPr>
            <w:tcW w:w="1126" w:type="dxa"/>
            <w:vMerge w:val="restart"/>
            <w:vAlign w:val="center"/>
          </w:tcPr>
          <w:p w:rsidR="00B00EAC" w:rsidRDefault="00B01B89">
            <w:r>
              <w:t>524</w:t>
            </w:r>
          </w:p>
        </w:tc>
      </w:tr>
      <w:tr w:rsidR="00B00EAC">
        <w:tc>
          <w:tcPr>
            <w:tcW w:w="1964" w:type="dxa"/>
            <w:vMerge/>
            <w:shd w:val="clear" w:color="auto" w:fill="E6E6E6"/>
            <w:vAlign w:val="center"/>
          </w:tcPr>
          <w:p w:rsidR="00B00EAC" w:rsidRDefault="00B00EAC"/>
        </w:tc>
        <w:tc>
          <w:tcPr>
            <w:tcW w:w="3271" w:type="dxa"/>
            <w:vAlign w:val="center"/>
          </w:tcPr>
          <w:p w:rsidR="00B00EAC" w:rsidRDefault="00B01B89">
            <w:r>
              <w:t>水泥砂浆找平层</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钢筋砼结构层</w:t>
            </w:r>
          </w:p>
        </w:tc>
        <w:tc>
          <w:tcPr>
            <w:tcW w:w="990" w:type="dxa"/>
            <w:vAlign w:val="center"/>
          </w:tcPr>
          <w:p w:rsidR="00B00EAC" w:rsidRDefault="00B01B89">
            <w:r>
              <w:t>110</w:t>
            </w:r>
          </w:p>
        </w:tc>
        <w:tc>
          <w:tcPr>
            <w:tcW w:w="990" w:type="dxa"/>
            <w:vAlign w:val="center"/>
          </w:tcPr>
          <w:p w:rsidR="00B00EAC" w:rsidRDefault="00B01B89">
            <w:r>
              <w:t>2500</w:t>
            </w:r>
          </w:p>
        </w:tc>
        <w:tc>
          <w:tcPr>
            <w:tcW w:w="990" w:type="dxa"/>
            <w:vAlign w:val="center"/>
          </w:tcPr>
          <w:p w:rsidR="00B00EAC" w:rsidRDefault="00B01B89">
            <w:r>
              <w:t>275</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石灰砂浆（</w:t>
            </w:r>
            <w:r>
              <w:t>1</w:t>
            </w:r>
            <w:r>
              <w:t>）</w:t>
            </w:r>
          </w:p>
        </w:tc>
        <w:tc>
          <w:tcPr>
            <w:tcW w:w="990" w:type="dxa"/>
            <w:vAlign w:val="center"/>
          </w:tcPr>
          <w:p w:rsidR="00B00EAC" w:rsidRDefault="00B01B89">
            <w:r>
              <w:t>25</w:t>
            </w:r>
          </w:p>
        </w:tc>
        <w:tc>
          <w:tcPr>
            <w:tcW w:w="990" w:type="dxa"/>
            <w:vAlign w:val="center"/>
          </w:tcPr>
          <w:p w:rsidR="00B00EAC" w:rsidRDefault="00B01B89">
            <w:r>
              <w:t>1600</w:t>
            </w:r>
          </w:p>
        </w:tc>
        <w:tc>
          <w:tcPr>
            <w:tcW w:w="990" w:type="dxa"/>
            <w:vAlign w:val="center"/>
          </w:tcPr>
          <w:p w:rsidR="00B00EAC" w:rsidRDefault="00B01B89">
            <w:r>
              <w:t>40</w:t>
            </w:r>
          </w:p>
        </w:tc>
        <w:tc>
          <w:tcPr>
            <w:tcW w:w="1126" w:type="dxa"/>
            <w:vMerge/>
            <w:vAlign w:val="center"/>
          </w:tcPr>
          <w:p w:rsidR="00B00EAC" w:rsidRDefault="00B00EAC"/>
        </w:tc>
      </w:tr>
      <w:tr w:rsidR="00B00EAC">
        <w:tc>
          <w:tcPr>
            <w:tcW w:w="1964" w:type="dxa"/>
            <w:vMerge w:val="restart"/>
            <w:shd w:val="clear" w:color="auto" w:fill="E6E6E6"/>
            <w:vAlign w:val="center"/>
          </w:tcPr>
          <w:p w:rsidR="00B00EAC" w:rsidRDefault="00B01B89">
            <w:r>
              <w:t>楼板</w:t>
            </w:r>
          </w:p>
        </w:tc>
        <w:tc>
          <w:tcPr>
            <w:tcW w:w="3271" w:type="dxa"/>
            <w:vAlign w:val="center"/>
          </w:tcPr>
          <w:p w:rsidR="00B00EAC" w:rsidRDefault="00B01B89">
            <w:r>
              <w:t>水泥砂浆</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restart"/>
            <w:vAlign w:val="center"/>
          </w:tcPr>
          <w:p w:rsidR="00B00EAC" w:rsidRDefault="00B01B89">
            <w:r>
              <w:t>619</w:t>
            </w:r>
          </w:p>
        </w:tc>
      </w:tr>
      <w:tr w:rsidR="00B00EAC">
        <w:tc>
          <w:tcPr>
            <w:tcW w:w="1964" w:type="dxa"/>
            <w:vMerge/>
            <w:shd w:val="clear" w:color="auto" w:fill="E6E6E6"/>
            <w:vAlign w:val="center"/>
          </w:tcPr>
          <w:p w:rsidR="00B00EAC" w:rsidRDefault="00B00EAC"/>
        </w:tc>
        <w:tc>
          <w:tcPr>
            <w:tcW w:w="3271" w:type="dxa"/>
            <w:vAlign w:val="center"/>
          </w:tcPr>
          <w:p w:rsidR="00B00EAC" w:rsidRDefault="00B01B89">
            <w:r>
              <w:t>钢筋混凝土</w:t>
            </w:r>
          </w:p>
        </w:tc>
        <w:tc>
          <w:tcPr>
            <w:tcW w:w="990" w:type="dxa"/>
            <w:vAlign w:val="center"/>
          </w:tcPr>
          <w:p w:rsidR="00B00EAC" w:rsidRDefault="00B01B89">
            <w:r>
              <w:t>120</w:t>
            </w:r>
          </w:p>
        </w:tc>
        <w:tc>
          <w:tcPr>
            <w:tcW w:w="990" w:type="dxa"/>
            <w:vAlign w:val="center"/>
          </w:tcPr>
          <w:p w:rsidR="00B00EAC" w:rsidRDefault="00B01B89">
            <w:r>
              <w:t>2500</w:t>
            </w:r>
          </w:p>
        </w:tc>
        <w:tc>
          <w:tcPr>
            <w:tcW w:w="990" w:type="dxa"/>
            <w:vAlign w:val="center"/>
          </w:tcPr>
          <w:p w:rsidR="00B00EAC" w:rsidRDefault="00B01B89">
            <w:r>
              <w:t>300</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石灰砂浆</w:t>
            </w:r>
          </w:p>
        </w:tc>
        <w:tc>
          <w:tcPr>
            <w:tcW w:w="990" w:type="dxa"/>
            <w:vAlign w:val="center"/>
          </w:tcPr>
          <w:p w:rsidR="00B00EAC" w:rsidRDefault="00B01B89">
            <w:r>
              <w:t>177</w:t>
            </w:r>
          </w:p>
        </w:tc>
        <w:tc>
          <w:tcPr>
            <w:tcW w:w="990" w:type="dxa"/>
            <w:vAlign w:val="center"/>
          </w:tcPr>
          <w:p w:rsidR="00B00EAC" w:rsidRDefault="00B01B89">
            <w:r>
              <w:t>1600</w:t>
            </w:r>
          </w:p>
        </w:tc>
        <w:tc>
          <w:tcPr>
            <w:tcW w:w="990" w:type="dxa"/>
            <w:vAlign w:val="center"/>
          </w:tcPr>
          <w:p w:rsidR="00B00EAC" w:rsidRDefault="00B01B89">
            <w:r>
              <w:t>283</w:t>
            </w:r>
          </w:p>
        </w:tc>
        <w:tc>
          <w:tcPr>
            <w:tcW w:w="1126" w:type="dxa"/>
            <w:vMerge/>
            <w:vAlign w:val="center"/>
          </w:tcPr>
          <w:p w:rsidR="00B00EAC" w:rsidRDefault="00B00EAC"/>
        </w:tc>
      </w:tr>
      <w:tr w:rsidR="00B00EAC">
        <w:tc>
          <w:tcPr>
            <w:tcW w:w="1964" w:type="dxa"/>
            <w:vMerge w:val="restart"/>
            <w:shd w:val="clear" w:color="auto" w:fill="E6E6E6"/>
            <w:vAlign w:val="center"/>
          </w:tcPr>
          <w:p w:rsidR="00B00EAC" w:rsidRDefault="00B01B89">
            <w:r>
              <w:t>挑空楼板</w:t>
            </w:r>
          </w:p>
        </w:tc>
        <w:tc>
          <w:tcPr>
            <w:tcW w:w="3271" w:type="dxa"/>
            <w:vAlign w:val="center"/>
          </w:tcPr>
          <w:p w:rsidR="00B00EAC" w:rsidRDefault="00B01B89">
            <w:r>
              <w:t>水泥砂浆</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restart"/>
            <w:vAlign w:val="center"/>
          </w:tcPr>
          <w:p w:rsidR="00B00EAC" w:rsidRDefault="00B01B89">
            <w:r>
              <w:t>409</w:t>
            </w:r>
          </w:p>
        </w:tc>
      </w:tr>
      <w:tr w:rsidR="00B00EAC">
        <w:tc>
          <w:tcPr>
            <w:tcW w:w="1964" w:type="dxa"/>
            <w:vMerge/>
            <w:shd w:val="clear" w:color="auto" w:fill="E6E6E6"/>
            <w:vAlign w:val="center"/>
          </w:tcPr>
          <w:p w:rsidR="00B00EAC" w:rsidRDefault="00B00EAC"/>
        </w:tc>
        <w:tc>
          <w:tcPr>
            <w:tcW w:w="3271" w:type="dxa"/>
            <w:vAlign w:val="center"/>
          </w:tcPr>
          <w:p w:rsidR="00B00EAC" w:rsidRDefault="00B01B89">
            <w:r>
              <w:t>钢筋混凝土</w:t>
            </w:r>
          </w:p>
        </w:tc>
        <w:tc>
          <w:tcPr>
            <w:tcW w:w="990" w:type="dxa"/>
            <w:vAlign w:val="center"/>
          </w:tcPr>
          <w:p w:rsidR="00B00EAC" w:rsidRDefault="00B01B89">
            <w:r>
              <w:t>120</w:t>
            </w:r>
          </w:p>
        </w:tc>
        <w:tc>
          <w:tcPr>
            <w:tcW w:w="990" w:type="dxa"/>
            <w:vAlign w:val="center"/>
          </w:tcPr>
          <w:p w:rsidR="00B00EAC" w:rsidRDefault="00B01B89">
            <w:r>
              <w:t>2500</w:t>
            </w:r>
          </w:p>
        </w:tc>
        <w:tc>
          <w:tcPr>
            <w:tcW w:w="990" w:type="dxa"/>
            <w:vAlign w:val="center"/>
          </w:tcPr>
          <w:p w:rsidR="00B00EAC" w:rsidRDefault="00B01B89">
            <w:r>
              <w:t>300</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水泥砂浆</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挤塑聚苯乙烯泡沫塑料（带表皮）</w:t>
            </w:r>
          </w:p>
        </w:tc>
        <w:tc>
          <w:tcPr>
            <w:tcW w:w="990" w:type="dxa"/>
            <w:vAlign w:val="center"/>
          </w:tcPr>
          <w:p w:rsidR="00B00EAC" w:rsidRDefault="00B01B89">
            <w:r>
              <w:t>30</w:t>
            </w:r>
          </w:p>
        </w:tc>
        <w:tc>
          <w:tcPr>
            <w:tcW w:w="990" w:type="dxa"/>
            <w:vAlign w:val="center"/>
          </w:tcPr>
          <w:p w:rsidR="00B00EAC" w:rsidRDefault="00B01B89">
            <w:r>
              <w:t>35</w:t>
            </w:r>
          </w:p>
        </w:tc>
        <w:tc>
          <w:tcPr>
            <w:tcW w:w="990" w:type="dxa"/>
            <w:vAlign w:val="center"/>
          </w:tcPr>
          <w:p w:rsidR="00B00EAC" w:rsidRDefault="00B01B89">
            <w:r>
              <w:t>1</w:t>
            </w:r>
          </w:p>
        </w:tc>
        <w:tc>
          <w:tcPr>
            <w:tcW w:w="1126" w:type="dxa"/>
            <w:vMerge/>
            <w:vAlign w:val="center"/>
          </w:tcPr>
          <w:p w:rsidR="00B00EAC" w:rsidRDefault="00B00EAC"/>
        </w:tc>
      </w:tr>
      <w:tr w:rsidR="00B00EAC">
        <w:tc>
          <w:tcPr>
            <w:tcW w:w="1964" w:type="dxa"/>
            <w:vMerge/>
            <w:shd w:val="clear" w:color="auto" w:fill="E6E6E6"/>
            <w:vAlign w:val="center"/>
          </w:tcPr>
          <w:p w:rsidR="00B00EAC" w:rsidRDefault="00B00EAC"/>
        </w:tc>
        <w:tc>
          <w:tcPr>
            <w:tcW w:w="3271" w:type="dxa"/>
            <w:vAlign w:val="center"/>
          </w:tcPr>
          <w:p w:rsidR="00B00EAC" w:rsidRDefault="00B01B89">
            <w:r>
              <w:t>水泥砂浆</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ign w:val="center"/>
          </w:tcPr>
          <w:p w:rsidR="00B00EAC" w:rsidRDefault="00B00EAC"/>
        </w:tc>
      </w:tr>
      <w:tr w:rsidR="00B00EAC">
        <w:tc>
          <w:tcPr>
            <w:tcW w:w="1964" w:type="dxa"/>
            <w:vMerge w:val="restart"/>
            <w:shd w:val="clear" w:color="auto" w:fill="E6E6E6"/>
            <w:vAlign w:val="center"/>
          </w:tcPr>
          <w:p w:rsidR="00B00EAC" w:rsidRDefault="00B01B89">
            <w:r>
              <w:t>地面</w:t>
            </w:r>
          </w:p>
        </w:tc>
        <w:tc>
          <w:tcPr>
            <w:tcW w:w="3271" w:type="dxa"/>
            <w:vAlign w:val="center"/>
          </w:tcPr>
          <w:p w:rsidR="00B00EAC" w:rsidRDefault="00B01B89">
            <w:r>
              <w:t>水泥砂浆</w:t>
            </w:r>
          </w:p>
        </w:tc>
        <w:tc>
          <w:tcPr>
            <w:tcW w:w="990" w:type="dxa"/>
            <w:vAlign w:val="center"/>
          </w:tcPr>
          <w:p w:rsidR="00B00EAC" w:rsidRDefault="00B01B89">
            <w:r>
              <w:t>20</w:t>
            </w:r>
          </w:p>
        </w:tc>
        <w:tc>
          <w:tcPr>
            <w:tcW w:w="990" w:type="dxa"/>
            <w:vAlign w:val="center"/>
          </w:tcPr>
          <w:p w:rsidR="00B00EAC" w:rsidRDefault="00B01B89">
            <w:r>
              <w:t>1800</w:t>
            </w:r>
          </w:p>
        </w:tc>
        <w:tc>
          <w:tcPr>
            <w:tcW w:w="990" w:type="dxa"/>
            <w:vAlign w:val="center"/>
          </w:tcPr>
          <w:p w:rsidR="00B00EAC" w:rsidRDefault="00B01B89">
            <w:r>
              <w:t>36</w:t>
            </w:r>
          </w:p>
        </w:tc>
        <w:tc>
          <w:tcPr>
            <w:tcW w:w="1126" w:type="dxa"/>
            <w:vMerge w:val="restart"/>
            <w:vAlign w:val="center"/>
          </w:tcPr>
          <w:p w:rsidR="00B00EAC" w:rsidRDefault="00B01B89">
            <w:r>
              <w:t>336</w:t>
            </w:r>
          </w:p>
        </w:tc>
      </w:tr>
      <w:tr w:rsidR="00B00EAC">
        <w:tc>
          <w:tcPr>
            <w:tcW w:w="1964" w:type="dxa"/>
            <w:vMerge/>
            <w:shd w:val="clear" w:color="auto" w:fill="E6E6E6"/>
            <w:vAlign w:val="center"/>
          </w:tcPr>
          <w:p w:rsidR="00B00EAC" w:rsidRDefault="00B00EAC"/>
        </w:tc>
        <w:tc>
          <w:tcPr>
            <w:tcW w:w="3271" w:type="dxa"/>
            <w:vAlign w:val="center"/>
          </w:tcPr>
          <w:p w:rsidR="00B00EAC" w:rsidRDefault="00B01B89">
            <w:r>
              <w:t>钢筋混凝土</w:t>
            </w:r>
          </w:p>
        </w:tc>
        <w:tc>
          <w:tcPr>
            <w:tcW w:w="990" w:type="dxa"/>
            <w:vAlign w:val="center"/>
          </w:tcPr>
          <w:p w:rsidR="00B00EAC" w:rsidRDefault="00B01B89">
            <w:r>
              <w:t>120</w:t>
            </w:r>
          </w:p>
        </w:tc>
        <w:tc>
          <w:tcPr>
            <w:tcW w:w="990" w:type="dxa"/>
            <w:vAlign w:val="center"/>
          </w:tcPr>
          <w:p w:rsidR="00B00EAC" w:rsidRDefault="00B01B89">
            <w:r>
              <w:t>2500</w:t>
            </w:r>
          </w:p>
        </w:tc>
        <w:tc>
          <w:tcPr>
            <w:tcW w:w="990" w:type="dxa"/>
            <w:vAlign w:val="center"/>
          </w:tcPr>
          <w:p w:rsidR="00B00EAC" w:rsidRDefault="00B01B89">
            <w:r>
              <w:t>300</w:t>
            </w:r>
          </w:p>
        </w:tc>
        <w:tc>
          <w:tcPr>
            <w:tcW w:w="1126" w:type="dxa"/>
            <w:vMerge/>
            <w:vAlign w:val="center"/>
          </w:tcPr>
          <w:p w:rsidR="00B00EAC" w:rsidRDefault="00B00EAC"/>
        </w:tc>
      </w:tr>
    </w:tbl>
    <w:p w:rsidR="00167D10" w:rsidRDefault="00167D10" w:rsidP="00167D10">
      <w:pPr>
        <w:pStyle w:val="aa"/>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m:r>
          <m:rPr>
            <m:sty m:val="p"/>
          </m:rPr>
          <m:t>23</m:t>
        </m: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m:r>
          <m:rPr>
            <m:sty m:val="p"/>
          </m: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m:r>
          <m:rPr>
            <m:sty m:val="p"/>
          </m:rPr>
          <m:t>-41</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m:r>
          <m:rPr>
            <m:sty m:val="p"/>
          </m:rPr>
          <m:t>13</m:t>
        </m: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m:r>
          <m:rPr>
            <m:sty m:val="p"/>
          </m:rPr>
          <m:t>11</m:t>
        </m: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m:r>
          <m:rPr>
            <m:sty m:val="p"/>
          </m:rPr>
          <m:t>-18</m:t>
        </m: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lastRenderedPageBreak/>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3pt;height:345pt" o:ole="">
            <v:imagedata r:id="rId37" o:title=""/>
          </v:shape>
          <o:OLEObject Type="Embed" ProgID="Visio.Drawing.11" ShapeID="_x0000_i1035" DrawAspect="Content" ObjectID="_1670057252"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45pt;height:18.85pt" o:ole="">
            <v:imagedata r:id="rId39" o:title=""/>
          </v:shape>
          <o:OLEObject Type="Embed" ProgID="Equation.DSMT4" ShapeID="_x0000_i1036" DrawAspect="Content" ObjectID="_1670057253" r:id="rId40"/>
        </w:object>
      </w:r>
      <w:r>
        <w:rPr>
          <w:rFonts w:hint="eastAsia"/>
        </w:rPr>
        <w:t>的计算公式如下：</w:t>
      </w:r>
    </w:p>
    <w:p w:rsidR="005C70DB" w:rsidRDefault="00B01B89"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0057263"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55pt;height:18.85pt" o:ole="">
            <v:imagedata r:id="rId43" o:title=""/>
          </v:shape>
          <o:OLEObject Type="Embed" ProgID="Equation.DSMT4" ShapeID="_x0000_i1037" DrawAspect="Content" ObjectID="_1670057254"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pt;height:18.85pt" o:ole="">
            <v:imagedata r:id="rId45" o:title=""/>
          </v:shape>
          <o:OLEObject Type="Embed" ProgID="Equation.DSMT4" ShapeID="_x0000_i1038" DrawAspect="Content" ObjectID="_1670057255"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pt;height:18.85pt" o:ole="">
            <v:imagedata r:id="rId47" o:title=""/>
          </v:shape>
          <o:OLEObject Type="Embed" ProgID="Equation.DSMT4" ShapeID="_x0000_i1039" DrawAspect="Content" ObjectID="_1670057256"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B01B89"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70057264"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B01B89"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0057265"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pt;height:13.3pt" o:ole="">
            <v:imagedata r:id="rId53" o:title=""/>
          </v:shape>
          <o:OLEObject Type="Embed" ProgID="Equation.DSMT4" ShapeID="_x0000_i1040" DrawAspect="Content" ObjectID="_1670057257"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00EAC">
        <w:tc>
          <w:tcPr>
            <w:tcW w:w="1697" w:type="dxa"/>
            <w:shd w:val="clear" w:color="auto" w:fill="E6E6E6"/>
            <w:vAlign w:val="center"/>
          </w:tcPr>
          <w:p w:rsidR="00B00EAC" w:rsidRDefault="00B01B89">
            <w:pPr>
              <w:jc w:val="center"/>
            </w:pPr>
            <w:r>
              <w:t>构件</w:t>
            </w:r>
          </w:p>
        </w:tc>
        <w:tc>
          <w:tcPr>
            <w:tcW w:w="7630" w:type="dxa"/>
            <w:gridSpan w:val="6"/>
            <w:shd w:val="clear" w:color="auto" w:fill="E6E6E6"/>
            <w:vAlign w:val="center"/>
          </w:tcPr>
          <w:p w:rsidR="00B00EAC" w:rsidRDefault="00B01B89">
            <w:pPr>
              <w:jc w:val="center"/>
            </w:pPr>
            <w:r>
              <w:t>计算过程参数</w:t>
            </w:r>
          </w:p>
        </w:tc>
      </w:tr>
      <w:tr w:rsidR="00B00EAC">
        <w:tc>
          <w:tcPr>
            <w:tcW w:w="1697" w:type="dxa"/>
            <w:vMerge w:val="restart"/>
            <w:shd w:val="clear" w:color="auto" w:fill="E6E6E6"/>
            <w:vAlign w:val="center"/>
          </w:tcPr>
          <w:p w:rsidR="00B00EAC" w:rsidRDefault="00B01B89">
            <w:r>
              <w:t>卧室外墙</w:t>
            </w:r>
          </w:p>
        </w:tc>
        <w:tc>
          <w:tcPr>
            <w:tcW w:w="1975" w:type="dxa"/>
            <w:vAlign w:val="center"/>
          </w:tcPr>
          <w:p w:rsidR="00B00EAC" w:rsidRDefault="00B01B89">
            <w:r>
              <w:t>构造作法</w:t>
            </w:r>
          </w:p>
        </w:tc>
        <w:tc>
          <w:tcPr>
            <w:tcW w:w="5655" w:type="dxa"/>
            <w:gridSpan w:val="5"/>
            <w:vAlign w:val="center"/>
          </w:tcPr>
          <w:p w:rsidR="00B00EAC" w:rsidRDefault="00B01B89">
            <w:r>
              <w:t>聚合物砂浆</w:t>
            </w:r>
            <w:r>
              <w:t xml:space="preserve"> 6mm</w:t>
            </w:r>
            <w:r>
              <w:t>＋绝热挤塑聚苯乙烯板</w:t>
            </w:r>
            <w:r>
              <w:t xml:space="preserve"> 30mm</w:t>
            </w:r>
            <w:r>
              <w:t>＋聚合物砂浆</w:t>
            </w:r>
            <w:r>
              <w:t xml:space="preserve"> 3mm</w:t>
            </w:r>
            <w:r>
              <w:t>＋水泥砂浆找平层</w:t>
            </w:r>
            <w:r>
              <w:t xml:space="preserve"> 20mm</w:t>
            </w:r>
            <w:r>
              <w:t>＋钢筋混凝土（</w:t>
            </w:r>
            <w:r>
              <w:t>1</w:t>
            </w:r>
            <w:r>
              <w:t>）</w:t>
            </w:r>
            <w:r>
              <w:t xml:space="preserve"> 200mm</w:t>
            </w:r>
            <w:r>
              <w:t>＋水泥砂浆（</w:t>
            </w:r>
            <w:r>
              <w:t>1</w:t>
            </w:r>
            <w:r>
              <w:t>）</w:t>
            </w:r>
            <w:r>
              <w:t xml:space="preserve"> 20mm</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面密度</w:t>
            </w:r>
            <w:r>
              <w:t>(kg/</w:t>
            </w:r>
            <w:r>
              <w:t>㎡</w:t>
            </w:r>
            <w:r>
              <w:t>)</w:t>
            </w:r>
          </w:p>
        </w:tc>
        <w:tc>
          <w:tcPr>
            <w:tcW w:w="5655" w:type="dxa"/>
            <w:gridSpan w:val="5"/>
            <w:vAlign w:val="center"/>
          </w:tcPr>
          <w:p w:rsidR="00B00EAC" w:rsidRDefault="00B01B89">
            <w:r>
              <w:t>589</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隔声量来源</w:t>
            </w:r>
          </w:p>
        </w:tc>
        <w:tc>
          <w:tcPr>
            <w:tcW w:w="5655" w:type="dxa"/>
            <w:gridSpan w:val="5"/>
            <w:vAlign w:val="center"/>
          </w:tcPr>
          <w:p w:rsidR="00B00EAC" w:rsidRDefault="00B01B89">
            <w:r>
              <w:t>根据面密度计算</w:t>
            </w:r>
          </w:p>
        </w:tc>
      </w:tr>
      <w:tr w:rsidR="00B00EAC">
        <w:tc>
          <w:tcPr>
            <w:tcW w:w="1697" w:type="dxa"/>
            <w:vMerge/>
            <w:shd w:val="clear" w:color="auto" w:fill="E6E6E6"/>
            <w:vAlign w:val="center"/>
          </w:tcPr>
          <w:p w:rsidR="00B00EAC" w:rsidRDefault="00B00EAC"/>
        </w:tc>
        <w:tc>
          <w:tcPr>
            <w:tcW w:w="1975" w:type="dxa"/>
            <w:shd w:val="clear" w:color="auto" w:fill="E6E6E6"/>
            <w:vAlign w:val="center"/>
          </w:tcPr>
          <w:p w:rsidR="00B00EAC" w:rsidRDefault="00B01B89">
            <w:r>
              <w:t>倍频程中心频率</w:t>
            </w:r>
          </w:p>
        </w:tc>
        <w:tc>
          <w:tcPr>
            <w:tcW w:w="1131" w:type="dxa"/>
            <w:shd w:val="clear" w:color="auto" w:fill="E6E6E6"/>
            <w:vAlign w:val="center"/>
          </w:tcPr>
          <w:p w:rsidR="00B00EAC" w:rsidRDefault="00B01B89">
            <w:r>
              <w:t>125 Hz</w:t>
            </w:r>
          </w:p>
        </w:tc>
        <w:tc>
          <w:tcPr>
            <w:tcW w:w="1131" w:type="dxa"/>
            <w:shd w:val="clear" w:color="auto" w:fill="E6E6E6"/>
            <w:vAlign w:val="center"/>
          </w:tcPr>
          <w:p w:rsidR="00B00EAC" w:rsidRDefault="00B01B89">
            <w:r>
              <w:t>250 Hz</w:t>
            </w:r>
          </w:p>
        </w:tc>
        <w:tc>
          <w:tcPr>
            <w:tcW w:w="1131" w:type="dxa"/>
            <w:shd w:val="clear" w:color="auto" w:fill="E6E6E6"/>
            <w:vAlign w:val="center"/>
          </w:tcPr>
          <w:p w:rsidR="00B00EAC" w:rsidRDefault="00B01B89">
            <w:r>
              <w:t>500 Hz</w:t>
            </w:r>
          </w:p>
        </w:tc>
        <w:tc>
          <w:tcPr>
            <w:tcW w:w="1131" w:type="dxa"/>
            <w:shd w:val="clear" w:color="auto" w:fill="E6E6E6"/>
            <w:vAlign w:val="center"/>
          </w:tcPr>
          <w:p w:rsidR="00B00EAC" w:rsidRDefault="00B01B89">
            <w:r>
              <w:t>1000 Hz</w:t>
            </w:r>
          </w:p>
        </w:tc>
        <w:tc>
          <w:tcPr>
            <w:tcW w:w="1131" w:type="dxa"/>
            <w:shd w:val="clear" w:color="auto" w:fill="E6E6E6"/>
            <w:vAlign w:val="center"/>
          </w:tcPr>
          <w:p w:rsidR="00B00EAC" w:rsidRDefault="00B01B89">
            <w:r>
              <w:t>2000 Hz</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分频隔声量</w:t>
            </w:r>
          </w:p>
        </w:tc>
        <w:tc>
          <w:tcPr>
            <w:tcW w:w="1131" w:type="dxa"/>
            <w:vAlign w:val="center"/>
          </w:tcPr>
          <w:p w:rsidR="00B00EAC" w:rsidRDefault="00B01B89">
            <w:r>
              <w:t>45.8</w:t>
            </w:r>
          </w:p>
        </w:tc>
        <w:tc>
          <w:tcPr>
            <w:tcW w:w="1131" w:type="dxa"/>
            <w:vAlign w:val="center"/>
          </w:tcPr>
          <w:p w:rsidR="00B00EAC" w:rsidRDefault="00B01B89">
            <w:r>
              <w:t>49.1</w:t>
            </w:r>
          </w:p>
        </w:tc>
        <w:tc>
          <w:tcPr>
            <w:tcW w:w="1131" w:type="dxa"/>
            <w:vAlign w:val="center"/>
          </w:tcPr>
          <w:p w:rsidR="00B00EAC" w:rsidRDefault="00B01B89">
            <w:r>
              <w:t>52.4</w:t>
            </w:r>
          </w:p>
        </w:tc>
        <w:tc>
          <w:tcPr>
            <w:tcW w:w="1131" w:type="dxa"/>
            <w:vAlign w:val="center"/>
          </w:tcPr>
          <w:p w:rsidR="00B00EAC" w:rsidRDefault="00B01B89">
            <w:r>
              <w:t>55.7</w:t>
            </w:r>
          </w:p>
        </w:tc>
        <w:tc>
          <w:tcPr>
            <w:tcW w:w="1131" w:type="dxa"/>
            <w:vAlign w:val="center"/>
          </w:tcPr>
          <w:p w:rsidR="00B00EAC" w:rsidRDefault="00B01B89">
            <w:r>
              <w:t>59.0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不利偏差</w:t>
            </w:r>
          </w:p>
        </w:tc>
        <w:tc>
          <w:tcPr>
            <w:tcW w:w="1131" w:type="dxa"/>
            <w:vAlign w:val="center"/>
          </w:tcPr>
          <w:p w:rsidR="00B00EAC" w:rsidRDefault="00B01B89">
            <w:r>
              <w:t>0.0</w:t>
            </w:r>
          </w:p>
        </w:tc>
        <w:tc>
          <w:tcPr>
            <w:tcW w:w="1131" w:type="dxa"/>
            <w:vAlign w:val="center"/>
          </w:tcPr>
          <w:p w:rsidR="00B00EAC" w:rsidRDefault="00B01B89">
            <w:r>
              <w:t>0.0</w:t>
            </w:r>
          </w:p>
        </w:tc>
        <w:tc>
          <w:tcPr>
            <w:tcW w:w="1131" w:type="dxa"/>
            <w:vAlign w:val="center"/>
          </w:tcPr>
          <w:p w:rsidR="00B00EAC" w:rsidRDefault="00B01B89">
            <w:r>
              <w:t>3.6</w:t>
            </w:r>
          </w:p>
        </w:tc>
        <w:tc>
          <w:tcPr>
            <w:tcW w:w="1131" w:type="dxa"/>
            <w:vAlign w:val="center"/>
          </w:tcPr>
          <w:p w:rsidR="00B00EAC" w:rsidRDefault="00B01B89">
            <w:r>
              <w:t>3.3</w:t>
            </w:r>
          </w:p>
        </w:tc>
        <w:tc>
          <w:tcPr>
            <w:tcW w:w="1131" w:type="dxa"/>
            <w:vAlign w:val="center"/>
          </w:tcPr>
          <w:p w:rsidR="00B00EAC" w:rsidRDefault="00B01B89">
            <w:r>
              <w:t>1.0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计权隔声量</w:t>
            </w:r>
          </w:p>
        </w:tc>
        <w:tc>
          <w:tcPr>
            <w:tcW w:w="5655" w:type="dxa"/>
            <w:gridSpan w:val="5"/>
            <w:vAlign w:val="center"/>
          </w:tcPr>
          <w:p w:rsidR="00B00EAC" w:rsidRDefault="00B01B89">
            <w:r>
              <w:t>56</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频谱修正量</w:t>
            </w:r>
          </w:p>
        </w:tc>
        <w:tc>
          <w:tcPr>
            <w:tcW w:w="5655" w:type="dxa"/>
            <w:gridSpan w:val="5"/>
            <w:vAlign w:val="center"/>
          </w:tcPr>
          <w:p w:rsidR="00B00EAC" w:rsidRDefault="00B01B89">
            <w:r>
              <w:t>-3.0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隔声性能</w:t>
            </w:r>
          </w:p>
        </w:tc>
        <w:tc>
          <w:tcPr>
            <w:tcW w:w="5655" w:type="dxa"/>
            <w:gridSpan w:val="5"/>
            <w:vAlign w:val="center"/>
          </w:tcPr>
          <w:p w:rsidR="00B00EAC" w:rsidRDefault="00B01B89">
            <w:r>
              <w:t>53</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限值</w:t>
            </w:r>
          </w:p>
        </w:tc>
        <w:tc>
          <w:tcPr>
            <w:tcW w:w="5655" w:type="dxa"/>
            <w:gridSpan w:val="5"/>
            <w:vAlign w:val="center"/>
          </w:tcPr>
          <w:p w:rsidR="00B00EAC" w:rsidRDefault="00B01B89">
            <w:r>
              <w:t>低限</w:t>
            </w:r>
            <w:r>
              <w:t>:≥45,</w:t>
            </w:r>
            <w:r>
              <w:t>高要求</w:t>
            </w:r>
            <w:r>
              <w:t>:≥50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结论</w:t>
            </w:r>
          </w:p>
        </w:tc>
        <w:tc>
          <w:tcPr>
            <w:tcW w:w="5655" w:type="dxa"/>
            <w:gridSpan w:val="5"/>
            <w:vAlign w:val="center"/>
          </w:tcPr>
          <w:p w:rsidR="00B00EAC" w:rsidRDefault="00B01B89">
            <w:r>
              <w:t>满足高要求</w:t>
            </w:r>
          </w:p>
        </w:tc>
      </w:tr>
      <w:tr w:rsidR="00B00EAC">
        <w:tc>
          <w:tcPr>
            <w:tcW w:w="1697" w:type="dxa"/>
            <w:vMerge w:val="restart"/>
            <w:shd w:val="clear" w:color="auto" w:fill="E6E6E6"/>
            <w:vAlign w:val="center"/>
          </w:tcPr>
          <w:p w:rsidR="00B00EAC" w:rsidRDefault="00B01B89">
            <w:r>
              <w:t>卧室墙</w:t>
            </w:r>
          </w:p>
        </w:tc>
        <w:tc>
          <w:tcPr>
            <w:tcW w:w="1975" w:type="dxa"/>
            <w:vAlign w:val="center"/>
          </w:tcPr>
          <w:p w:rsidR="00B00EAC" w:rsidRDefault="00B01B89">
            <w:r>
              <w:t>构造作法</w:t>
            </w:r>
          </w:p>
        </w:tc>
        <w:tc>
          <w:tcPr>
            <w:tcW w:w="5655" w:type="dxa"/>
            <w:gridSpan w:val="5"/>
            <w:vAlign w:val="center"/>
          </w:tcPr>
          <w:p w:rsidR="00B00EAC" w:rsidRDefault="00B01B89">
            <w:r>
              <w:t>水泥砂浆</w:t>
            </w:r>
            <w:r>
              <w:t xml:space="preserve"> 20mm</w:t>
            </w:r>
            <w:r>
              <w:t>＋混凝土多孔砖</w:t>
            </w:r>
            <w:r>
              <w:t>(190</w:t>
            </w:r>
            <w:r>
              <w:t>六孔砖）</w:t>
            </w:r>
            <w:r>
              <w:t xml:space="preserve"> 190mm</w:t>
            </w:r>
            <w:r>
              <w:t>＋石灰砂浆</w:t>
            </w:r>
            <w:r>
              <w:t xml:space="preserve"> 20mm</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面密度</w:t>
            </w:r>
            <w:r>
              <w:t>(kg/</w:t>
            </w:r>
            <w:r>
              <w:t>㎡</w:t>
            </w:r>
            <w:r>
              <w:t>)</w:t>
            </w:r>
          </w:p>
        </w:tc>
        <w:tc>
          <w:tcPr>
            <w:tcW w:w="5655" w:type="dxa"/>
            <w:gridSpan w:val="5"/>
            <w:vAlign w:val="center"/>
          </w:tcPr>
          <w:p w:rsidR="00B00EAC" w:rsidRDefault="00B01B89">
            <w:r>
              <w:t>344</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隔声量来源</w:t>
            </w:r>
          </w:p>
        </w:tc>
        <w:tc>
          <w:tcPr>
            <w:tcW w:w="5655" w:type="dxa"/>
            <w:gridSpan w:val="5"/>
            <w:vAlign w:val="center"/>
          </w:tcPr>
          <w:p w:rsidR="00B00EAC" w:rsidRDefault="00B01B89">
            <w:r>
              <w:t>根据面密度计算</w:t>
            </w:r>
          </w:p>
        </w:tc>
      </w:tr>
      <w:tr w:rsidR="00B00EAC">
        <w:tc>
          <w:tcPr>
            <w:tcW w:w="1697" w:type="dxa"/>
            <w:vMerge/>
            <w:shd w:val="clear" w:color="auto" w:fill="E6E6E6"/>
            <w:vAlign w:val="center"/>
          </w:tcPr>
          <w:p w:rsidR="00B00EAC" w:rsidRDefault="00B00EAC"/>
        </w:tc>
        <w:tc>
          <w:tcPr>
            <w:tcW w:w="1975" w:type="dxa"/>
            <w:shd w:val="clear" w:color="auto" w:fill="E6E6E6"/>
            <w:vAlign w:val="center"/>
          </w:tcPr>
          <w:p w:rsidR="00B00EAC" w:rsidRDefault="00B01B89">
            <w:r>
              <w:t>倍频程中心频率</w:t>
            </w:r>
          </w:p>
        </w:tc>
        <w:tc>
          <w:tcPr>
            <w:tcW w:w="1131" w:type="dxa"/>
            <w:shd w:val="clear" w:color="auto" w:fill="E6E6E6"/>
            <w:vAlign w:val="center"/>
          </w:tcPr>
          <w:p w:rsidR="00B00EAC" w:rsidRDefault="00B01B89">
            <w:r>
              <w:t>125 Hz</w:t>
            </w:r>
          </w:p>
        </w:tc>
        <w:tc>
          <w:tcPr>
            <w:tcW w:w="1131" w:type="dxa"/>
            <w:shd w:val="clear" w:color="auto" w:fill="E6E6E6"/>
            <w:vAlign w:val="center"/>
          </w:tcPr>
          <w:p w:rsidR="00B00EAC" w:rsidRDefault="00B01B89">
            <w:r>
              <w:t>250 Hz</w:t>
            </w:r>
          </w:p>
        </w:tc>
        <w:tc>
          <w:tcPr>
            <w:tcW w:w="1131" w:type="dxa"/>
            <w:shd w:val="clear" w:color="auto" w:fill="E6E6E6"/>
            <w:vAlign w:val="center"/>
          </w:tcPr>
          <w:p w:rsidR="00B00EAC" w:rsidRDefault="00B01B89">
            <w:r>
              <w:t>500 Hz</w:t>
            </w:r>
          </w:p>
        </w:tc>
        <w:tc>
          <w:tcPr>
            <w:tcW w:w="1131" w:type="dxa"/>
            <w:shd w:val="clear" w:color="auto" w:fill="E6E6E6"/>
            <w:vAlign w:val="center"/>
          </w:tcPr>
          <w:p w:rsidR="00B00EAC" w:rsidRDefault="00B01B89">
            <w:r>
              <w:t>1000 Hz</w:t>
            </w:r>
          </w:p>
        </w:tc>
        <w:tc>
          <w:tcPr>
            <w:tcW w:w="1131" w:type="dxa"/>
            <w:shd w:val="clear" w:color="auto" w:fill="E6E6E6"/>
            <w:vAlign w:val="center"/>
          </w:tcPr>
          <w:p w:rsidR="00B00EAC" w:rsidRDefault="00B01B89">
            <w:r>
              <w:t>2000 Hz</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分频隔声量</w:t>
            </w:r>
          </w:p>
        </w:tc>
        <w:tc>
          <w:tcPr>
            <w:tcW w:w="1131" w:type="dxa"/>
            <w:vAlign w:val="center"/>
          </w:tcPr>
          <w:p w:rsidR="00B00EAC" w:rsidRDefault="00B01B89">
            <w:r>
              <w:t>40.4</w:t>
            </w:r>
          </w:p>
        </w:tc>
        <w:tc>
          <w:tcPr>
            <w:tcW w:w="1131" w:type="dxa"/>
            <w:vAlign w:val="center"/>
          </w:tcPr>
          <w:p w:rsidR="00B00EAC" w:rsidRDefault="00B01B89">
            <w:r>
              <w:t>43.7</w:t>
            </w:r>
          </w:p>
        </w:tc>
        <w:tc>
          <w:tcPr>
            <w:tcW w:w="1131" w:type="dxa"/>
            <w:vAlign w:val="center"/>
          </w:tcPr>
          <w:p w:rsidR="00B00EAC" w:rsidRDefault="00B01B89">
            <w:r>
              <w:t>47.0</w:t>
            </w:r>
          </w:p>
        </w:tc>
        <w:tc>
          <w:tcPr>
            <w:tcW w:w="1131" w:type="dxa"/>
            <w:vAlign w:val="center"/>
          </w:tcPr>
          <w:p w:rsidR="00B00EAC" w:rsidRDefault="00B01B89">
            <w:r>
              <w:t>50.3</w:t>
            </w:r>
          </w:p>
        </w:tc>
        <w:tc>
          <w:tcPr>
            <w:tcW w:w="1131" w:type="dxa"/>
            <w:vAlign w:val="center"/>
          </w:tcPr>
          <w:p w:rsidR="00B00EAC" w:rsidRDefault="00B01B89">
            <w:r>
              <w:t>53.6</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不利偏差</w:t>
            </w:r>
          </w:p>
        </w:tc>
        <w:tc>
          <w:tcPr>
            <w:tcW w:w="1131" w:type="dxa"/>
            <w:vAlign w:val="center"/>
          </w:tcPr>
          <w:p w:rsidR="00B00EAC" w:rsidRDefault="00B01B89">
            <w:r>
              <w:t>0.0</w:t>
            </w:r>
          </w:p>
        </w:tc>
        <w:tc>
          <w:tcPr>
            <w:tcW w:w="1131" w:type="dxa"/>
            <w:vAlign w:val="center"/>
          </w:tcPr>
          <w:p w:rsidR="00B00EAC" w:rsidRDefault="00B01B89">
            <w:r>
              <w:t>0.3</w:t>
            </w:r>
          </w:p>
        </w:tc>
        <w:tc>
          <w:tcPr>
            <w:tcW w:w="1131" w:type="dxa"/>
            <w:vAlign w:val="center"/>
          </w:tcPr>
          <w:p w:rsidR="00B00EAC" w:rsidRDefault="00B01B89">
            <w:r>
              <w:t>4.0</w:t>
            </w:r>
          </w:p>
        </w:tc>
        <w:tc>
          <w:tcPr>
            <w:tcW w:w="1131" w:type="dxa"/>
            <w:vAlign w:val="center"/>
          </w:tcPr>
          <w:p w:rsidR="00B00EAC" w:rsidRDefault="00B01B89">
            <w:r>
              <w:t>3.7</w:t>
            </w:r>
          </w:p>
        </w:tc>
        <w:tc>
          <w:tcPr>
            <w:tcW w:w="1131" w:type="dxa"/>
            <w:vAlign w:val="center"/>
          </w:tcPr>
          <w:p w:rsidR="00B00EAC" w:rsidRDefault="00B01B89">
            <w:r>
              <w:t>1.4</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计权隔声量</w:t>
            </w:r>
          </w:p>
        </w:tc>
        <w:tc>
          <w:tcPr>
            <w:tcW w:w="5655" w:type="dxa"/>
            <w:gridSpan w:val="5"/>
            <w:vAlign w:val="center"/>
          </w:tcPr>
          <w:p w:rsidR="00B00EAC" w:rsidRDefault="00B01B89">
            <w:r>
              <w:t>51</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频谱修正量</w:t>
            </w:r>
          </w:p>
        </w:tc>
        <w:tc>
          <w:tcPr>
            <w:tcW w:w="5655" w:type="dxa"/>
            <w:gridSpan w:val="5"/>
            <w:vAlign w:val="center"/>
          </w:tcPr>
          <w:p w:rsidR="00B00EAC" w:rsidRDefault="00B01B89">
            <w:r>
              <w:t>-1.0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隔声性能</w:t>
            </w:r>
          </w:p>
        </w:tc>
        <w:tc>
          <w:tcPr>
            <w:tcW w:w="5655" w:type="dxa"/>
            <w:gridSpan w:val="5"/>
            <w:vAlign w:val="center"/>
          </w:tcPr>
          <w:p w:rsidR="00B00EAC" w:rsidRDefault="00B01B89">
            <w:r>
              <w:t>50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限值</w:t>
            </w:r>
          </w:p>
        </w:tc>
        <w:tc>
          <w:tcPr>
            <w:tcW w:w="5655" w:type="dxa"/>
            <w:gridSpan w:val="5"/>
            <w:vAlign w:val="center"/>
          </w:tcPr>
          <w:p w:rsidR="00B00EAC" w:rsidRDefault="00B01B89">
            <w:r>
              <w:t>低限</w:t>
            </w:r>
            <w:r>
              <w:t>:≥35</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结论</w:t>
            </w:r>
          </w:p>
        </w:tc>
        <w:tc>
          <w:tcPr>
            <w:tcW w:w="5655" w:type="dxa"/>
            <w:gridSpan w:val="5"/>
            <w:vAlign w:val="center"/>
          </w:tcPr>
          <w:p w:rsidR="00B00EAC" w:rsidRDefault="00B01B89">
            <w:r>
              <w:t>满足低限要求</w:t>
            </w:r>
          </w:p>
        </w:tc>
      </w:tr>
      <w:tr w:rsidR="00B00EAC">
        <w:tc>
          <w:tcPr>
            <w:tcW w:w="1697" w:type="dxa"/>
            <w:vMerge w:val="restart"/>
            <w:shd w:val="clear" w:color="auto" w:fill="E6E6E6"/>
            <w:vAlign w:val="center"/>
          </w:tcPr>
          <w:p w:rsidR="00B00EAC" w:rsidRDefault="00B01B89">
            <w:r>
              <w:t>餐厅与噪声敏感房间之间隔墙</w:t>
            </w:r>
          </w:p>
        </w:tc>
        <w:tc>
          <w:tcPr>
            <w:tcW w:w="1975" w:type="dxa"/>
            <w:vAlign w:val="center"/>
          </w:tcPr>
          <w:p w:rsidR="00B00EAC" w:rsidRDefault="00B01B89">
            <w:r>
              <w:t>构造作法</w:t>
            </w:r>
          </w:p>
        </w:tc>
        <w:tc>
          <w:tcPr>
            <w:tcW w:w="5655" w:type="dxa"/>
            <w:gridSpan w:val="5"/>
            <w:vAlign w:val="center"/>
          </w:tcPr>
          <w:p w:rsidR="00B00EAC" w:rsidRDefault="00B01B89">
            <w:r>
              <w:t>水泥砂浆</w:t>
            </w:r>
            <w:r>
              <w:t xml:space="preserve"> 20mm</w:t>
            </w:r>
            <w:r>
              <w:t>＋混凝土多孔砖</w:t>
            </w:r>
            <w:r>
              <w:t>(190</w:t>
            </w:r>
            <w:r>
              <w:t>六孔砖）</w:t>
            </w:r>
            <w:r>
              <w:t xml:space="preserve"> 190mm</w:t>
            </w:r>
            <w:r>
              <w:t>＋石灰砂浆</w:t>
            </w:r>
            <w:r>
              <w:t xml:space="preserve"> 20mm</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面密度</w:t>
            </w:r>
            <w:r>
              <w:t>(kg/</w:t>
            </w:r>
            <w:r>
              <w:t>㎡</w:t>
            </w:r>
            <w:r>
              <w:t>)</w:t>
            </w:r>
          </w:p>
        </w:tc>
        <w:tc>
          <w:tcPr>
            <w:tcW w:w="5655" w:type="dxa"/>
            <w:gridSpan w:val="5"/>
            <w:vAlign w:val="center"/>
          </w:tcPr>
          <w:p w:rsidR="00B00EAC" w:rsidRDefault="00B01B89">
            <w:r>
              <w:t>344</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隔声量来源</w:t>
            </w:r>
          </w:p>
        </w:tc>
        <w:tc>
          <w:tcPr>
            <w:tcW w:w="5655" w:type="dxa"/>
            <w:gridSpan w:val="5"/>
            <w:vAlign w:val="center"/>
          </w:tcPr>
          <w:p w:rsidR="00B00EAC" w:rsidRDefault="00B01B89">
            <w:r>
              <w:t>根据面密度计算</w:t>
            </w:r>
          </w:p>
        </w:tc>
      </w:tr>
      <w:tr w:rsidR="00B00EAC">
        <w:tc>
          <w:tcPr>
            <w:tcW w:w="1697" w:type="dxa"/>
            <w:vMerge/>
            <w:shd w:val="clear" w:color="auto" w:fill="E6E6E6"/>
            <w:vAlign w:val="center"/>
          </w:tcPr>
          <w:p w:rsidR="00B00EAC" w:rsidRDefault="00B00EAC"/>
        </w:tc>
        <w:tc>
          <w:tcPr>
            <w:tcW w:w="1975" w:type="dxa"/>
            <w:shd w:val="clear" w:color="auto" w:fill="E6E6E6"/>
            <w:vAlign w:val="center"/>
          </w:tcPr>
          <w:p w:rsidR="00B00EAC" w:rsidRDefault="00B01B89">
            <w:r>
              <w:t>倍频程中心频率</w:t>
            </w:r>
          </w:p>
        </w:tc>
        <w:tc>
          <w:tcPr>
            <w:tcW w:w="1131" w:type="dxa"/>
            <w:shd w:val="clear" w:color="auto" w:fill="E6E6E6"/>
            <w:vAlign w:val="center"/>
          </w:tcPr>
          <w:p w:rsidR="00B00EAC" w:rsidRDefault="00B01B89">
            <w:r>
              <w:t>125 Hz</w:t>
            </w:r>
          </w:p>
        </w:tc>
        <w:tc>
          <w:tcPr>
            <w:tcW w:w="1131" w:type="dxa"/>
            <w:shd w:val="clear" w:color="auto" w:fill="E6E6E6"/>
            <w:vAlign w:val="center"/>
          </w:tcPr>
          <w:p w:rsidR="00B00EAC" w:rsidRDefault="00B01B89">
            <w:r>
              <w:t>250 Hz</w:t>
            </w:r>
          </w:p>
        </w:tc>
        <w:tc>
          <w:tcPr>
            <w:tcW w:w="1131" w:type="dxa"/>
            <w:shd w:val="clear" w:color="auto" w:fill="E6E6E6"/>
            <w:vAlign w:val="center"/>
          </w:tcPr>
          <w:p w:rsidR="00B00EAC" w:rsidRDefault="00B01B89">
            <w:r>
              <w:t>500 Hz</w:t>
            </w:r>
          </w:p>
        </w:tc>
        <w:tc>
          <w:tcPr>
            <w:tcW w:w="1131" w:type="dxa"/>
            <w:shd w:val="clear" w:color="auto" w:fill="E6E6E6"/>
            <w:vAlign w:val="center"/>
          </w:tcPr>
          <w:p w:rsidR="00B00EAC" w:rsidRDefault="00B01B89">
            <w:r>
              <w:t>1000 Hz</w:t>
            </w:r>
          </w:p>
        </w:tc>
        <w:tc>
          <w:tcPr>
            <w:tcW w:w="1131" w:type="dxa"/>
            <w:shd w:val="clear" w:color="auto" w:fill="E6E6E6"/>
            <w:vAlign w:val="center"/>
          </w:tcPr>
          <w:p w:rsidR="00B00EAC" w:rsidRDefault="00B01B89">
            <w:r>
              <w:t>2000 Hz</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分频隔声量</w:t>
            </w:r>
          </w:p>
        </w:tc>
        <w:tc>
          <w:tcPr>
            <w:tcW w:w="1131" w:type="dxa"/>
            <w:vAlign w:val="center"/>
          </w:tcPr>
          <w:p w:rsidR="00B00EAC" w:rsidRDefault="00B01B89">
            <w:r>
              <w:t>40.4</w:t>
            </w:r>
          </w:p>
        </w:tc>
        <w:tc>
          <w:tcPr>
            <w:tcW w:w="1131" w:type="dxa"/>
            <w:vAlign w:val="center"/>
          </w:tcPr>
          <w:p w:rsidR="00B00EAC" w:rsidRDefault="00B01B89">
            <w:r>
              <w:t>43.7</w:t>
            </w:r>
          </w:p>
        </w:tc>
        <w:tc>
          <w:tcPr>
            <w:tcW w:w="1131" w:type="dxa"/>
            <w:vAlign w:val="center"/>
          </w:tcPr>
          <w:p w:rsidR="00B00EAC" w:rsidRDefault="00B01B89">
            <w:r>
              <w:t>47.0</w:t>
            </w:r>
          </w:p>
        </w:tc>
        <w:tc>
          <w:tcPr>
            <w:tcW w:w="1131" w:type="dxa"/>
            <w:vAlign w:val="center"/>
          </w:tcPr>
          <w:p w:rsidR="00B00EAC" w:rsidRDefault="00B01B89">
            <w:r>
              <w:t>50.3</w:t>
            </w:r>
          </w:p>
        </w:tc>
        <w:tc>
          <w:tcPr>
            <w:tcW w:w="1131" w:type="dxa"/>
            <w:vAlign w:val="center"/>
          </w:tcPr>
          <w:p w:rsidR="00B00EAC" w:rsidRDefault="00B01B89">
            <w:r>
              <w:t>53.6</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不利偏差</w:t>
            </w:r>
          </w:p>
        </w:tc>
        <w:tc>
          <w:tcPr>
            <w:tcW w:w="1131" w:type="dxa"/>
            <w:vAlign w:val="center"/>
          </w:tcPr>
          <w:p w:rsidR="00B00EAC" w:rsidRDefault="00B01B89">
            <w:r>
              <w:t>0.0</w:t>
            </w:r>
          </w:p>
        </w:tc>
        <w:tc>
          <w:tcPr>
            <w:tcW w:w="1131" w:type="dxa"/>
            <w:vAlign w:val="center"/>
          </w:tcPr>
          <w:p w:rsidR="00B00EAC" w:rsidRDefault="00B01B89">
            <w:r>
              <w:t>0.3</w:t>
            </w:r>
          </w:p>
        </w:tc>
        <w:tc>
          <w:tcPr>
            <w:tcW w:w="1131" w:type="dxa"/>
            <w:vAlign w:val="center"/>
          </w:tcPr>
          <w:p w:rsidR="00B00EAC" w:rsidRDefault="00B01B89">
            <w:r>
              <w:t>4.0</w:t>
            </w:r>
          </w:p>
        </w:tc>
        <w:tc>
          <w:tcPr>
            <w:tcW w:w="1131" w:type="dxa"/>
            <w:vAlign w:val="center"/>
          </w:tcPr>
          <w:p w:rsidR="00B00EAC" w:rsidRDefault="00B01B89">
            <w:r>
              <w:t>3.7</w:t>
            </w:r>
          </w:p>
        </w:tc>
        <w:tc>
          <w:tcPr>
            <w:tcW w:w="1131" w:type="dxa"/>
            <w:vAlign w:val="center"/>
          </w:tcPr>
          <w:p w:rsidR="00B00EAC" w:rsidRDefault="00B01B89">
            <w:r>
              <w:t>1.4</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计权隔声量</w:t>
            </w:r>
          </w:p>
        </w:tc>
        <w:tc>
          <w:tcPr>
            <w:tcW w:w="5655" w:type="dxa"/>
            <w:gridSpan w:val="5"/>
            <w:vAlign w:val="center"/>
          </w:tcPr>
          <w:p w:rsidR="00B00EAC" w:rsidRDefault="00B01B89">
            <w:r>
              <w:t>51</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频谱修正量</w:t>
            </w:r>
          </w:p>
        </w:tc>
        <w:tc>
          <w:tcPr>
            <w:tcW w:w="5655" w:type="dxa"/>
            <w:gridSpan w:val="5"/>
            <w:vAlign w:val="center"/>
          </w:tcPr>
          <w:p w:rsidR="00B00EAC" w:rsidRDefault="00B01B89">
            <w:r>
              <w:t>-3.0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隔声性能</w:t>
            </w:r>
          </w:p>
        </w:tc>
        <w:tc>
          <w:tcPr>
            <w:tcW w:w="5655" w:type="dxa"/>
            <w:gridSpan w:val="5"/>
            <w:vAlign w:val="center"/>
          </w:tcPr>
          <w:p w:rsidR="00B00EAC" w:rsidRDefault="00B01B89">
            <w:r>
              <w:t>48</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限值</w:t>
            </w:r>
          </w:p>
        </w:tc>
        <w:tc>
          <w:tcPr>
            <w:tcW w:w="5655" w:type="dxa"/>
            <w:gridSpan w:val="5"/>
            <w:vAlign w:val="center"/>
          </w:tcPr>
          <w:p w:rsidR="00B00EAC" w:rsidRDefault="00B01B89">
            <w:r>
              <w:t>低限</w:t>
            </w:r>
            <w:r>
              <w:t>:&gt;45,</w:t>
            </w:r>
            <w:r>
              <w:t>高要求</w:t>
            </w:r>
            <w:r>
              <w:t>:&gt;50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结论</w:t>
            </w:r>
          </w:p>
        </w:tc>
        <w:tc>
          <w:tcPr>
            <w:tcW w:w="5655" w:type="dxa"/>
            <w:gridSpan w:val="5"/>
            <w:vAlign w:val="center"/>
          </w:tcPr>
          <w:p w:rsidR="00B00EAC" w:rsidRDefault="00B01B89">
            <w:r>
              <w:t>满足平均要求</w:t>
            </w:r>
          </w:p>
        </w:tc>
      </w:tr>
      <w:tr w:rsidR="00B00EAC">
        <w:tc>
          <w:tcPr>
            <w:tcW w:w="1697" w:type="dxa"/>
            <w:vMerge w:val="restart"/>
            <w:shd w:val="clear" w:color="auto" w:fill="E6E6E6"/>
            <w:vAlign w:val="center"/>
          </w:tcPr>
          <w:p w:rsidR="00B00EAC" w:rsidRDefault="00B01B89">
            <w:r>
              <w:t>分户楼板</w:t>
            </w:r>
          </w:p>
        </w:tc>
        <w:tc>
          <w:tcPr>
            <w:tcW w:w="1975" w:type="dxa"/>
            <w:vAlign w:val="center"/>
          </w:tcPr>
          <w:p w:rsidR="00B00EAC" w:rsidRDefault="00B01B89">
            <w:r>
              <w:t>构造作法</w:t>
            </w:r>
          </w:p>
        </w:tc>
        <w:tc>
          <w:tcPr>
            <w:tcW w:w="5655" w:type="dxa"/>
            <w:gridSpan w:val="5"/>
            <w:vAlign w:val="center"/>
          </w:tcPr>
          <w:p w:rsidR="00B00EAC" w:rsidRDefault="00B01B89">
            <w:r>
              <w:t>水泥砂浆</w:t>
            </w:r>
            <w:r>
              <w:t xml:space="preserve"> 20mm</w:t>
            </w:r>
            <w:r>
              <w:t>＋钢筋混凝土</w:t>
            </w:r>
            <w:r>
              <w:t xml:space="preserve"> 120mm</w:t>
            </w:r>
            <w:r>
              <w:t>＋石灰砂浆</w:t>
            </w:r>
            <w:r>
              <w:t xml:space="preserve"> 177mm</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面密度</w:t>
            </w:r>
            <w:r>
              <w:t>(kg/</w:t>
            </w:r>
            <w:r>
              <w:t>㎡</w:t>
            </w:r>
            <w:r>
              <w:t>)</w:t>
            </w:r>
          </w:p>
        </w:tc>
        <w:tc>
          <w:tcPr>
            <w:tcW w:w="5655" w:type="dxa"/>
            <w:gridSpan w:val="5"/>
            <w:vAlign w:val="center"/>
          </w:tcPr>
          <w:p w:rsidR="00B00EAC" w:rsidRDefault="00B01B89">
            <w:r>
              <w:t>619</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隔声量来源</w:t>
            </w:r>
          </w:p>
        </w:tc>
        <w:tc>
          <w:tcPr>
            <w:tcW w:w="5655" w:type="dxa"/>
            <w:gridSpan w:val="5"/>
            <w:vAlign w:val="center"/>
          </w:tcPr>
          <w:p w:rsidR="00B00EAC" w:rsidRDefault="00B01B89">
            <w:r>
              <w:t>根据面密度计算</w:t>
            </w:r>
          </w:p>
        </w:tc>
      </w:tr>
      <w:tr w:rsidR="00B00EAC">
        <w:tc>
          <w:tcPr>
            <w:tcW w:w="1697" w:type="dxa"/>
            <w:vMerge/>
            <w:shd w:val="clear" w:color="auto" w:fill="E6E6E6"/>
            <w:vAlign w:val="center"/>
          </w:tcPr>
          <w:p w:rsidR="00B00EAC" w:rsidRDefault="00B00EAC"/>
        </w:tc>
        <w:tc>
          <w:tcPr>
            <w:tcW w:w="1975" w:type="dxa"/>
            <w:shd w:val="clear" w:color="auto" w:fill="E6E6E6"/>
            <w:vAlign w:val="center"/>
          </w:tcPr>
          <w:p w:rsidR="00B00EAC" w:rsidRDefault="00B01B89">
            <w:r>
              <w:t>倍频程中心频率</w:t>
            </w:r>
          </w:p>
        </w:tc>
        <w:tc>
          <w:tcPr>
            <w:tcW w:w="1131" w:type="dxa"/>
            <w:shd w:val="clear" w:color="auto" w:fill="E6E6E6"/>
            <w:vAlign w:val="center"/>
          </w:tcPr>
          <w:p w:rsidR="00B00EAC" w:rsidRDefault="00B01B89">
            <w:r>
              <w:t>125 Hz</w:t>
            </w:r>
          </w:p>
        </w:tc>
        <w:tc>
          <w:tcPr>
            <w:tcW w:w="1131" w:type="dxa"/>
            <w:shd w:val="clear" w:color="auto" w:fill="E6E6E6"/>
            <w:vAlign w:val="center"/>
          </w:tcPr>
          <w:p w:rsidR="00B00EAC" w:rsidRDefault="00B01B89">
            <w:r>
              <w:t>250 Hz</w:t>
            </w:r>
          </w:p>
        </w:tc>
        <w:tc>
          <w:tcPr>
            <w:tcW w:w="1131" w:type="dxa"/>
            <w:shd w:val="clear" w:color="auto" w:fill="E6E6E6"/>
            <w:vAlign w:val="center"/>
          </w:tcPr>
          <w:p w:rsidR="00B00EAC" w:rsidRDefault="00B01B89">
            <w:r>
              <w:t>500 Hz</w:t>
            </w:r>
          </w:p>
        </w:tc>
        <w:tc>
          <w:tcPr>
            <w:tcW w:w="1131" w:type="dxa"/>
            <w:shd w:val="clear" w:color="auto" w:fill="E6E6E6"/>
            <w:vAlign w:val="center"/>
          </w:tcPr>
          <w:p w:rsidR="00B00EAC" w:rsidRDefault="00B01B89">
            <w:r>
              <w:t>1000 Hz</w:t>
            </w:r>
          </w:p>
        </w:tc>
        <w:tc>
          <w:tcPr>
            <w:tcW w:w="1131" w:type="dxa"/>
            <w:shd w:val="clear" w:color="auto" w:fill="E6E6E6"/>
            <w:vAlign w:val="center"/>
          </w:tcPr>
          <w:p w:rsidR="00B00EAC" w:rsidRDefault="00B01B89">
            <w:r>
              <w:t>2000 Hz</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分频隔声量</w:t>
            </w:r>
          </w:p>
        </w:tc>
        <w:tc>
          <w:tcPr>
            <w:tcW w:w="1131" w:type="dxa"/>
            <w:vAlign w:val="center"/>
          </w:tcPr>
          <w:p w:rsidR="00B00EAC" w:rsidRDefault="00B01B89">
            <w:r>
              <w:t>46.3</w:t>
            </w:r>
          </w:p>
        </w:tc>
        <w:tc>
          <w:tcPr>
            <w:tcW w:w="1131" w:type="dxa"/>
            <w:vAlign w:val="center"/>
          </w:tcPr>
          <w:p w:rsidR="00B00EAC" w:rsidRDefault="00B01B89">
            <w:r>
              <w:t>49.6</w:t>
            </w:r>
          </w:p>
        </w:tc>
        <w:tc>
          <w:tcPr>
            <w:tcW w:w="1131" w:type="dxa"/>
            <w:vAlign w:val="center"/>
          </w:tcPr>
          <w:p w:rsidR="00B00EAC" w:rsidRDefault="00B01B89">
            <w:r>
              <w:t>52.9</w:t>
            </w:r>
          </w:p>
        </w:tc>
        <w:tc>
          <w:tcPr>
            <w:tcW w:w="1131" w:type="dxa"/>
            <w:vAlign w:val="center"/>
          </w:tcPr>
          <w:p w:rsidR="00B00EAC" w:rsidRDefault="00B01B89">
            <w:r>
              <w:t>56.2</w:t>
            </w:r>
          </w:p>
        </w:tc>
        <w:tc>
          <w:tcPr>
            <w:tcW w:w="1131" w:type="dxa"/>
            <w:vAlign w:val="center"/>
          </w:tcPr>
          <w:p w:rsidR="00B00EAC" w:rsidRDefault="00B01B89">
            <w:r>
              <w:t>59.5</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不利偏差</w:t>
            </w:r>
          </w:p>
        </w:tc>
        <w:tc>
          <w:tcPr>
            <w:tcW w:w="1131" w:type="dxa"/>
            <w:vAlign w:val="center"/>
          </w:tcPr>
          <w:p w:rsidR="00B00EAC" w:rsidRDefault="00B01B89">
            <w:r>
              <w:t>0.0</w:t>
            </w:r>
          </w:p>
        </w:tc>
        <w:tc>
          <w:tcPr>
            <w:tcW w:w="1131" w:type="dxa"/>
            <w:vAlign w:val="center"/>
          </w:tcPr>
          <w:p w:rsidR="00B00EAC" w:rsidRDefault="00B01B89">
            <w:r>
              <w:t>0.4</w:t>
            </w:r>
          </w:p>
        </w:tc>
        <w:tc>
          <w:tcPr>
            <w:tcW w:w="1131" w:type="dxa"/>
            <w:vAlign w:val="center"/>
          </w:tcPr>
          <w:p w:rsidR="00B00EAC" w:rsidRDefault="00B01B89">
            <w:r>
              <w:t>4.1</w:t>
            </w:r>
          </w:p>
        </w:tc>
        <w:tc>
          <w:tcPr>
            <w:tcW w:w="1131" w:type="dxa"/>
            <w:vAlign w:val="center"/>
          </w:tcPr>
          <w:p w:rsidR="00B00EAC" w:rsidRDefault="00B01B89">
            <w:r>
              <w:t>3.8</w:t>
            </w:r>
          </w:p>
        </w:tc>
        <w:tc>
          <w:tcPr>
            <w:tcW w:w="1131" w:type="dxa"/>
            <w:vAlign w:val="center"/>
          </w:tcPr>
          <w:p w:rsidR="00B00EAC" w:rsidRDefault="00B01B89">
            <w:r>
              <w:t>1.5</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计权隔声量</w:t>
            </w:r>
          </w:p>
        </w:tc>
        <w:tc>
          <w:tcPr>
            <w:tcW w:w="5655" w:type="dxa"/>
            <w:gridSpan w:val="5"/>
            <w:vAlign w:val="center"/>
          </w:tcPr>
          <w:p w:rsidR="00B00EAC" w:rsidRDefault="00B01B89">
            <w:r>
              <w:t>57</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频谱修正量</w:t>
            </w:r>
          </w:p>
        </w:tc>
        <w:tc>
          <w:tcPr>
            <w:tcW w:w="5655" w:type="dxa"/>
            <w:gridSpan w:val="5"/>
            <w:vAlign w:val="center"/>
          </w:tcPr>
          <w:p w:rsidR="00B00EAC" w:rsidRDefault="00B01B89">
            <w:r>
              <w:t>-1.0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隔声性能</w:t>
            </w:r>
          </w:p>
        </w:tc>
        <w:tc>
          <w:tcPr>
            <w:tcW w:w="5655" w:type="dxa"/>
            <w:gridSpan w:val="5"/>
            <w:vAlign w:val="center"/>
          </w:tcPr>
          <w:p w:rsidR="00B00EAC" w:rsidRDefault="00B01B89">
            <w:r>
              <w:t>56</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限值</w:t>
            </w:r>
          </w:p>
        </w:tc>
        <w:tc>
          <w:tcPr>
            <w:tcW w:w="5655" w:type="dxa"/>
            <w:gridSpan w:val="5"/>
            <w:vAlign w:val="center"/>
          </w:tcPr>
          <w:p w:rsidR="00B00EAC" w:rsidRDefault="00B01B89">
            <w:r>
              <w:t>低限</w:t>
            </w:r>
            <w:r>
              <w:t>:&gt;45,</w:t>
            </w:r>
            <w:r>
              <w:t>高要求</w:t>
            </w:r>
            <w:r>
              <w:t>:&gt;50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结论</w:t>
            </w:r>
          </w:p>
        </w:tc>
        <w:tc>
          <w:tcPr>
            <w:tcW w:w="5655" w:type="dxa"/>
            <w:gridSpan w:val="5"/>
            <w:vAlign w:val="center"/>
          </w:tcPr>
          <w:p w:rsidR="00B00EAC" w:rsidRDefault="00B01B89">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00EAC">
        <w:tc>
          <w:tcPr>
            <w:tcW w:w="1697" w:type="dxa"/>
            <w:shd w:val="clear" w:color="auto" w:fill="E6E6E6"/>
            <w:vAlign w:val="center"/>
          </w:tcPr>
          <w:p w:rsidR="00B00EAC" w:rsidRDefault="00B01B89">
            <w:pPr>
              <w:jc w:val="center"/>
            </w:pPr>
            <w:r>
              <w:t>构件</w:t>
            </w:r>
          </w:p>
        </w:tc>
        <w:tc>
          <w:tcPr>
            <w:tcW w:w="7630" w:type="dxa"/>
            <w:gridSpan w:val="6"/>
            <w:shd w:val="clear" w:color="auto" w:fill="E6E6E6"/>
            <w:vAlign w:val="center"/>
          </w:tcPr>
          <w:p w:rsidR="00B00EAC" w:rsidRDefault="00B01B89">
            <w:pPr>
              <w:jc w:val="center"/>
            </w:pPr>
            <w:r>
              <w:t>计算过程参数</w:t>
            </w:r>
          </w:p>
        </w:tc>
      </w:tr>
      <w:tr w:rsidR="00B00EAC">
        <w:tc>
          <w:tcPr>
            <w:tcW w:w="1697" w:type="dxa"/>
            <w:vMerge w:val="restart"/>
            <w:shd w:val="clear" w:color="auto" w:fill="E6E6E6"/>
            <w:vAlign w:val="center"/>
          </w:tcPr>
          <w:p w:rsidR="00B00EAC" w:rsidRDefault="00B01B89">
            <w:r>
              <w:t>产生噪声房间的门</w:t>
            </w:r>
          </w:p>
        </w:tc>
        <w:tc>
          <w:tcPr>
            <w:tcW w:w="1975" w:type="dxa"/>
            <w:vAlign w:val="center"/>
          </w:tcPr>
          <w:p w:rsidR="00B00EAC" w:rsidRDefault="00B01B89">
            <w:r>
              <w:t>构造名称</w:t>
            </w:r>
          </w:p>
        </w:tc>
        <w:tc>
          <w:tcPr>
            <w:tcW w:w="5655" w:type="dxa"/>
            <w:gridSpan w:val="5"/>
            <w:vAlign w:val="center"/>
          </w:tcPr>
          <w:p w:rsidR="00B00EAC" w:rsidRDefault="00B01B89">
            <w:r>
              <w:t>内门</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隔声量来源</w:t>
            </w:r>
          </w:p>
        </w:tc>
        <w:tc>
          <w:tcPr>
            <w:tcW w:w="5655" w:type="dxa"/>
            <w:gridSpan w:val="5"/>
            <w:vAlign w:val="center"/>
          </w:tcPr>
          <w:p w:rsidR="00B00EAC" w:rsidRDefault="00B00EAC"/>
        </w:tc>
      </w:tr>
      <w:tr w:rsidR="00B00EAC">
        <w:tc>
          <w:tcPr>
            <w:tcW w:w="1697" w:type="dxa"/>
            <w:vMerge/>
            <w:shd w:val="clear" w:color="auto" w:fill="E6E6E6"/>
            <w:vAlign w:val="center"/>
          </w:tcPr>
          <w:p w:rsidR="00B00EAC" w:rsidRDefault="00B00EAC"/>
        </w:tc>
        <w:tc>
          <w:tcPr>
            <w:tcW w:w="1975" w:type="dxa"/>
            <w:shd w:val="clear" w:color="auto" w:fill="E6E6E6"/>
            <w:vAlign w:val="center"/>
          </w:tcPr>
          <w:p w:rsidR="00B00EAC" w:rsidRDefault="00B01B89">
            <w:r>
              <w:t>倍频程中心频率</w:t>
            </w:r>
          </w:p>
        </w:tc>
        <w:tc>
          <w:tcPr>
            <w:tcW w:w="1131" w:type="dxa"/>
            <w:shd w:val="clear" w:color="auto" w:fill="E6E6E6"/>
            <w:vAlign w:val="center"/>
          </w:tcPr>
          <w:p w:rsidR="00B00EAC" w:rsidRDefault="00B01B89">
            <w:r>
              <w:t>125 Hz</w:t>
            </w:r>
          </w:p>
        </w:tc>
        <w:tc>
          <w:tcPr>
            <w:tcW w:w="1131" w:type="dxa"/>
            <w:shd w:val="clear" w:color="auto" w:fill="E6E6E6"/>
            <w:vAlign w:val="center"/>
          </w:tcPr>
          <w:p w:rsidR="00B00EAC" w:rsidRDefault="00B01B89">
            <w:r>
              <w:t>250 Hz</w:t>
            </w:r>
          </w:p>
        </w:tc>
        <w:tc>
          <w:tcPr>
            <w:tcW w:w="1131" w:type="dxa"/>
            <w:shd w:val="clear" w:color="auto" w:fill="E6E6E6"/>
            <w:vAlign w:val="center"/>
          </w:tcPr>
          <w:p w:rsidR="00B00EAC" w:rsidRDefault="00B01B89">
            <w:r>
              <w:t>500 Hz</w:t>
            </w:r>
          </w:p>
        </w:tc>
        <w:tc>
          <w:tcPr>
            <w:tcW w:w="1131" w:type="dxa"/>
            <w:shd w:val="clear" w:color="auto" w:fill="E6E6E6"/>
            <w:vAlign w:val="center"/>
          </w:tcPr>
          <w:p w:rsidR="00B00EAC" w:rsidRDefault="00B01B89">
            <w:r>
              <w:t>1000 Hz</w:t>
            </w:r>
          </w:p>
        </w:tc>
        <w:tc>
          <w:tcPr>
            <w:tcW w:w="1131" w:type="dxa"/>
            <w:shd w:val="clear" w:color="auto" w:fill="E6E6E6"/>
            <w:vAlign w:val="center"/>
          </w:tcPr>
          <w:p w:rsidR="00B00EAC" w:rsidRDefault="00B01B89">
            <w:r>
              <w:t>2000 Hz</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分频隔声量</w:t>
            </w:r>
          </w:p>
        </w:tc>
        <w:tc>
          <w:tcPr>
            <w:tcW w:w="1131" w:type="dxa"/>
            <w:vAlign w:val="center"/>
          </w:tcPr>
          <w:p w:rsidR="00B00EAC" w:rsidRDefault="00B01B89">
            <w:r>
              <w:t>31.0</w:t>
            </w:r>
          </w:p>
        </w:tc>
        <w:tc>
          <w:tcPr>
            <w:tcW w:w="1131" w:type="dxa"/>
            <w:vAlign w:val="center"/>
          </w:tcPr>
          <w:p w:rsidR="00B00EAC" w:rsidRDefault="00B01B89">
            <w:r>
              <w:t>38.0</w:t>
            </w:r>
          </w:p>
        </w:tc>
        <w:tc>
          <w:tcPr>
            <w:tcW w:w="1131" w:type="dxa"/>
            <w:vAlign w:val="center"/>
          </w:tcPr>
          <w:p w:rsidR="00B00EAC" w:rsidRDefault="00B01B89">
            <w:r>
              <w:t>39.0</w:t>
            </w:r>
          </w:p>
        </w:tc>
        <w:tc>
          <w:tcPr>
            <w:tcW w:w="1131" w:type="dxa"/>
            <w:vAlign w:val="center"/>
          </w:tcPr>
          <w:p w:rsidR="00B00EAC" w:rsidRDefault="00B01B89">
            <w:r>
              <w:t>42.0</w:t>
            </w:r>
          </w:p>
        </w:tc>
        <w:tc>
          <w:tcPr>
            <w:tcW w:w="1131" w:type="dxa"/>
            <w:vAlign w:val="center"/>
          </w:tcPr>
          <w:p w:rsidR="00B00EAC" w:rsidRDefault="00B01B89">
            <w:r>
              <w:t>44.0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不利偏差</w:t>
            </w:r>
          </w:p>
        </w:tc>
        <w:tc>
          <w:tcPr>
            <w:tcW w:w="1131" w:type="dxa"/>
            <w:vAlign w:val="center"/>
          </w:tcPr>
          <w:p w:rsidR="00B00EAC" w:rsidRDefault="00B01B89">
            <w:r>
              <w:t>0.0</w:t>
            </w:r>
          </w:p>
        </w:tc>
        <w:tc>
          <w:tcPr>
            <w:tcW w:w="1131" w:type="dxa"/>
            <w:vAlign w:val="center"/>
          </w:tcPr>
          <w:p w:rsidR="00B00EAC" w:rsidRDefault="00B01B89">
            <w:r>
              <w:t>0.0</w:t>
            </w:r>
          </w:p>
        </w:tc>
        <w:tc>
          <w:tcPr>
            <w:tcW w:w="1131" w:type="dxa"/>
            <w:vAlign w:val="center"/>
          </w:tcPr>
          <w:p w:rsidR="00B00EAC" w:rsidRDefault="00B01B89">
            <w:r>
              <w:t>3.0</w:t>
            </w:r>
          </w:p>
        </w:tc>
        <w:tc>
          <w:tcPr>
            <w:tcW w:w="1131" w:type="dxa"/>
            <w:vAlign w:val="center"/>
          </w:tcPr>
          <w:p w:rsidR="00B00EAC" w:rsidRDefault="00B01B89">
            <w:r>
              <w:t>3.0</w:t>
            </w:r>
          </w:p>
        </w:tc>
        <w:tc>
          <w:tcPr>
            <w:tcW w:w="1131" w:type="dxa"/>
            <w:vAlign w:val="center"/>
          </w:tcPr>
          <w:p w:rsidR="00B00EAC" w:rsidRDefault="00B01B89">
            <w:r>
              <w:t>2.0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计权隔声量</w:t>
            </w:r>
          </w:p>
        </w:tc>
        <w:tc>
          <w:tcPr>
            <w:tcW w:w="5655" w:type="dxa"/>
            <w:gridSpan w:val="5"/>
            <w:vAlign w:val="center"/>
          </w:tcPr>
          <w:p w:rsidR="00B00EAC" w:rsidRDefault="00B01B89">
            <w:r>
              <w:t>42</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频谱修正量</w:t>
            </w:r>
          </w:p>
        </w:tc>
        <w:tc>
          <w:tcPr>
            <w:tcW w:w="5655" w:type="dxa"/>
            <w:gridSpan w:val="5"/>
            <w:vAlign w:val="center"/>
          </w:tcPr>
          <w:p w:rsidR="00B00EAC" w:rsidRDefault="00B01B89">
            <w:r>
              <w:t>0.0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隔声性能</w:t>
            </w:r>
          </w:p>
        </w:tc>
        <w:tc>
          <w:tcPr>
            <w:tcW w:w="5655" w:type="dxa"/>
            <w:gridSpan w:val="5"/>
            <w:vAlign w:val="center"/>
          </w:tcPr>
          <w:p w:rsidR="00B00EAC" w:rsidRDefault="00B01B89">
            <w:r>
              <w:t>42</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限值</w:t>
            </w:r>
          </w:p>
        </w:tc>
        <w:tc>
          <w:tcPr>
            <w:tcW w:w="5655" w:type="dxa"/>
            <w:gridSpan w:val="5"/>
            <w:vAlign w:val="center"/>
          </w:tcPr>
          <w:p w:rsidR="00B00EAC" w:rsidRDefault="00B01B89">
            <w:r>
              <w:t>低限</w:t>
            </w:r>
            <w:r>
              <w:t>:≥25,</w:t>
            </w:r>
            <w:r>
              <w:t>高要求</w:t>
            </w:r>
            <w:r>
              <w:t>:≥30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结论</w:t>
            </w:r>
          </w:p>
        </w:tc>
        <w:tc>
          <w:tcPr>
            <w:tcW w:w="5655" w:type="dxa"/>
            <w:gridSpan w:val="5"/>
            <w:vAlign w:val="center"/>
          </w:tcPr>
          <w:p w:rsidR="00B00EAC" w:rsidRDefault="00B01B89">
            <w:r>
              <w:t>满足高要求</w:t>
            </w:r>
          </w:p>
        </w:tc>
      </w:tr>
      <w:tr w:rsidR="00B00EAC">
        <w:tc>
          <w:tcPr>
            <w:tcW w:w="1697" w:type="dxa"/>
            <w:vMerge w:val="restart"/>
            <w:shd w:val="clear" w:color="auto" w:fill="E6E6E6"/>
            <w:vAlign w:val="center"/>
          </w:tcPr>
          <w:p w:rsidR="00B00EAC" w:rsidRDefault="00B01B89">
            <w:r>
              <w:t>住宅建筑中其他外窗</w:t>
            </w:r>
          </w:p>
        </w:tc>
        <w:tc>
          <w:tcPr>
            <w:tcW w:w="1975" w:type="dxa"/>
            <w:vAlign w:val="center"/>
          </w:tcPr>
          <w:p w:rsidR="00B00EAC" w:rsidRDefault="00B01B89">
            <w:r>
              <w:t>构造名称</w:t>
            </w:r>
          </w:p>
        </w:tc>
        <w:tc>
          <w:tcPr>
            <w:tcW w:w="5655" w:type="dxa"/>
            <w:gridSpan w:val="5"/>
            <w:vAlign w:val="center"/>
          </w:tcPr>
          <w:p w:rsidR="00B00EAC" w:rsidRDefault="00B01B89">
            <w:r>
              <w:t>断热铝合金窗</w:t>
            </w:r>
            <w:r>
              <w:t>+Low-E</w:t>
            </w:r>
            <w:r>
              <w:t>中空玻璃（下限）</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隔声量来源</w:t>
            </w:r>
          </w:p>
        </w:tc>
        <w:tc>
          <w:tcPr>
            <w:tcW w:w="5655" w:type="dxa"/>
            <w:gridSpan w:val="5"/>
            <w:vAlign w:val="center"/>
          </w:tcPr>
          <w:p w:rsidR="00B00EAC" w:rsidRDefault="00B00EAC"/>
        </w:tc>
      </w:tr>
      <w:tr w:rsidR="00B00EAC">
        <w:tc>
          <w:tcPr>
            <w:tcW w:w="1697" w:type="dxa"/>
            <w:vMerge/>
            <w:shd w:val="clear" w:color="auto" w:fill="E6E6E6"/>
            <w:vAlign w:val="center"/>
          </w:tcPr>
          <w:p w:rsidR="00B00EAC" w:rsidRDefault="00B00EAC"/>
        </w:tc>
        <w:tc>
          <w:tcPr>
            <w:tcW w:w="1975" w:type="dxa"/>
            <w:shd w:val="clear" w:color="auto" w:fill="E6E6E6"/>
            <w:vAlign w:val="center"/>
          </w:tcPr>
          <w:p w:rsidR="00B00EAC" w:rsidRDefault="00B01B89">
            <w:r>
              <w:t>倍频程中心频率</w:t>
            </w:r>
          </w:p>
        </w:tc>
        <w:tc>
          <w:tcPr>
            <w:tcW w:w="1131" w:type="dxa"/>
            <w:shd w:val="clear" w:color="auto" w:fill="E6E6E6"/>
            <w:vAlign w:val="center"/>
          </w:tcPr>
          <w:p w:rsidR="00B00EAC" w:rsidRDefault="00B01B89">
            <w:r>
              <w:t>125 Hz</w:t>
            </w:r>
          </w:p>
        </w:tc>
        <w:tc>
          <w:tcPr>
            <w:tcW w:w="1131" w:type="dxa"/>
            <w:shd w:val="clear" w:color="auto" w:fill="E6E6E6"/>
            <w:vAlign w:val="center"/>
          </w:tcPr>
          <w:p w:rsidR="00B00EAC" w:rsidRDefault="00B01B89">
            <w:r>
              <w:t>250 Hz</w:t>
            </w:r>
          </w:p>
        </w:tc>
        <w:tc>
          <w:tcPr>
            <w:tcW w:w="1131" w:type="dxa"/>
            <w:shd w:val="clear" w:color="auto" w:fill="E6E6E6"/>
            <w:vAlign w:val="center"/>
          </w:tcPr>
          <w:p w:rsidR="00B00EAC" w:rsidRDefault="00B01B89">
            <w:r>
              <w:t>500 Hz</w:t>
            </w:r>
          </w:p>
        </w:tc>
        <w:tc>
          <w:tcPr>
            <w:tcW w:w="1131" w:type="dxa"/>
            <w:shd w:val="clear" w:color="auto" w:fill="E6E6E6"/>
            <w:vAlign w:val="center"/>
          </w:tcPr>
          <w:p w:rsidR="00B00EAC" w:rsidRDefault="00B01B89">
            <w:r>
              <w:t>1000 Hz</w:t>
            </w:r>
          </w:p>
        </w:tc>
        <w:tc>
          <w:tcPr>
            <w:tcW w:w="1131" w:type="dxa"/>
            <w:shd w:val="clear" w:color="auto" w:fill="E6E6E6"/>
            <w:vAlign w:val="center"/>
          </w:tcPr>
          <w:p w:rsidR="00B00EAC" w:rsidRDefault="00B01B89">
            <w:r>
              <w:t>2000 Hz</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分频隔声量</w:t>
            </w:r>
          </w:p>
        </w:tc>
        <w:tc>
          <w:tcPr>
            <w:tcW w:w="1131" w:type="dxa"/>
            <w:vAlign w:val="center"/>
          </w:tcPr>
          <w:p w:rsidR="00B00EAC" w:rsidRDefault="00B01B89">
            <w:r>
              <w:t>18.0</w:t>
            </w:r>
          </w:p>
        </w:tc>
        <w:tc>
          <w:tcPr>
            <w:tcW w:w="1131" w:type="dxa"/>
            <w:vAlign w:val="center"/>
          </w:tcPr>
          <w:p w:rsidR="00B00EAC" w:rsidRDefault="00B01B89">
            <w:r>
              <w:t>28.0</w:t>
            </w:r>
          </w:p>
        </w:tc>
        <w:tc>
          <w:tcPr>
            <w:tcW w:w="1131" w:type="dxa"/>
            <w:vAlign w:val="center"/>
          </w:tcPr>
          <w:p w:rsidR="00B00EAC" w:rsidRDefault="00B01B89">
            <w:r>
              <w:t>36.0</w:t>
            </w:r>
          </w:p>
        </w:tc>
        <w:tc>
          <w:tcPr>
            <w:tcW w:w="1131" w:type="dxa"/>
            <w:vAlign w:val="center"/>
          </w:tcPr>
          <w:p w:rsidR="00B00EAC" w:rsidRDefault="00B01B89">
            <w:r>
              <w:t>41.0</w:t>
            </w:r>
          </w:p>
        </w:tc>
        <w:tc>
          <w:tcPr>
            <w:tcW w:w="1131" w:type="dxa"/>
            <w:vAlign w:val="center"/>
          </w:tcPr>
          <w:p w:rsidR="00B00EAC" w:rsidRDefault="00B01B89">
            <w:r>
              <w:t>36.0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不利偏差</w:t>
            </w:r>
          </w:p>
        </w:tc>
        <w:tc>
          <w:tcPr>
            <w:tcW w:w="1131" w:type="dxa"/>
            <w:vAlign w:val="center"/>
          </w:tcPr>
          <w:p w:rsidR="00B00EAC" w:rsidRDefault="00B01B89">
            <w:r>
              <w:t>2.0</w:t>
            </w:r>
          </w:p>
        </w:tc>
        <w:tc>
          <w:tcPr>
            <w:tcW w:w="1131" w:type="dxa"/>
            <w:vAlign w:val="center"/>
          </w:tcPr>
          <w:p w:rsidR="00B00EAC" w:rsidRDefault="00B01B89">
            <w:r>
              <w:t>1.0</w:t>
            </w:r>
          </w:p>
        </w:tc>
        <w:tc>
          <w:tcPr>
            <w:tcW w:w="1131" w:type="dxa"/>
            <w:vAlign w:val="center"/>
          </w:tcPr>
          <w:p w:rsidR="00B00EAC" w:rsidRDefault="00B01B89">
            <w:r>
              <w:t>0.0</w:t>
            </w:r>
          </w:p>
        </w:tc>
        <w:tc>
          <w:tcPr>
            <w:tcW w:w="1131" w:type="dxa"/>
            <w:vAlign w:val="center"/>
          </w:tcPr>
          <w:p w:rsidR="00B00EAC" w:rsidRDefault="00B01B89">
            <w:r>
              <w:t>0.0</w:t>
            </w:r>
          </w:p>
        </w:tc>
        <w:tc>
          <w:tcPr>
            <w:tcW w:w="1131" w:type="dxa"/>
            <w:vAlign w:val="center"/>
          </w:tcPr>
          <w:p w:rsidR="00B00EAC" w:rsidRDefault="00B01B89">
            <w:r>
              <w:t>4.0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计权隔声量</w:t>
            </w:r>
          </w:p>
        </w:tc>
        <w:tc>
          <w:tcPr>
            <w:tcW w:w="5655" w:type="dxa"/>
            <w:gridSpan w:val="5"/>
            <w:vAlign w:val="center"/>
          </w:tcPr>
          <w:p w:rsidR="00B00EAC" w:rsidRDefault="00B01B89">
            <w:r>
              <w:t>36</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频谱修正量</w:t>
            </w:r>
          </w:p>
        </w:tc>
        <w:tc>
          <w:tcPr>
            <w:tcW w:w="5655" w:type="dxa"/>
            <w:gridSpan w:val="5"/>
            <w:vAlign w:val="center"/>
          </w:tcPr>
          <w:p w:rsidR="00B00EAC" w:rsidRDefault="00B01B89">
            <w:r>
              <w:t>-6.0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隔声性能</w:t>
            </w:r>
          </w:p>
        </w:tc>
        <w:tc>
          <w:tcPr>
            <w:tcW w:w="5655" w:type="dxa"/>
            <w:gridSpan w:val="5"/>
            <w:vAlign w:val="center"/>
          </w:tcPr>
          <w:p w:rsidR="00B00EAC" w:rsidRDefault="00B01B89">
            <w:r>
              <w:t>30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限值</w:t>
            </w:r>
          </w:p>
        </w:tc>
        <w:tc>
          <w:tcPr>
            <w:tcW w:w="5655" w:type="dxa"/>
            <w:gridSpan w:val="5"/>
            <w:vAlign w:val="center"/>
          </w:tcPr>
          <w:p w:rsidR="00B00EAC" w:rsidRDefault="00B01B89">
            <w:r>
              <w:t>低限</w:t>
            </w:r>
            <w:r>
              <w:t>:≥25,</w:t>
            </w:r>
            <w:r>
              <w:t>高要求</w:t>
            </w:r>
            <w:r>
              <w:t>:≥30</w:t>
            </w:r>
          </w:p>
        </w:tc>
      </w:tr>
      <w:tr w:rsidR="00B00EAC">
        <w:tc>
          <w:tcPr>
            <w:tcW w:w="1697" w:type="dxa"/>
            <w:vMerge/>
            <w:shd w:val="clear" w:color="auto" w:fill="E6E6E6"/>
            <w:vAlign w:val="center"/>
          </w:tcPr>
          <w:p w:rsidR="00B00EAC" w:rsidRDefault="00B00EAC"/>
        </w:tc>
        <w:tc>
          <w:tcPr>
            <w:tcW w:w="1975" w:type="dxa"/>
            <w:vAlign w:val="center"/>
          </w:tcPr>
          <w:p w:rsidR="00B00EAC" w:rsidRDefault="00B01B89">
            <w:r>
              <w:t>结论</w:t>
            </w:r>
          </w:p>
        </w:tc>
        <w:tc>
          <w:tcPr>
            <w:tcW w:w="5655" w:type="dxa"/>
            <w:gridSpan w:val="5"/>
            <w:vAlign w:val="center"/>
          </w:tcPr>
          <w:p w:rsidR="00B00EAC" w:rsidRDefault="00B01B89">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B01B89"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70057266"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6.85pt;height:12.85pt" o:ole="">
            <v:imagedata r:id="rId57" o:title=""/>
          </v:shape>
          <o:OLEObject Type="Embed" ProgID="Equation.DSMT4" ShapeID="_x0000_i1041" DrawAspect="Content" ObjectID="_1670057258"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45pt;height:18.85pt" o:ole="">
            <v:imagedata r:id="rId39" o:title=""/>
          </v:shape>
          <o:OLEObject Type="Embed" ProgID="Equation.DSMT4" ShapeID="_x0000_i1042" DrawAspect="Content" ObjectID="_1670057259"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B01B89"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70057267"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7pt;height:18.85pt" o:ole="">
            <v:imagedata r:id="rId43" o:title=""/>
          </v:shape>
          <o:OLEObject Type="Embed" ProgID="Equation.DSMT4" ShapeID="_x0000_i1043" DrawAspect="Content" ObjectID="_1670057260"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pt;height:18.85pt" o:ole="">
            <v:imagedata r:id="rId45" o:title=""/>
          </v:shape>
          <o:OLEObject Type="Embed" ProgID="Equation.DSMT4" ShapeID="_x0000_i1044" DrawAspect="Content" ObjectID="_1670057261"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pt;height:18.85pt" o:ole="">
            <v:imagedata r:id="rId47" o:title=""/>
          </v:shape>
          <o:OLEObject Type="Embed" ProgID="Equation.DSMT4" ShapeID="_x0000_i1045" DrawAspect="Content" ObjectID="_1670057262"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lastRenderedPageBreak/>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B00EAC">
        <w:tc>
          <w:tcPr>
            <w:tcW w:w="2218" w:type="dxa"/>
            <w:vMerge w:val="restart"/>
            <w:shd w:val="clear" w:color="auto" w:fill="E6E6E6"/>
            <w:vAlign w:val="center"/>
          </w:tcPr>
          <w:p w:rsidR="00B00EAC" w:rsidRDefault="00B01B89">
            <w:pPr>
              <w:jc w:val="center"/>
            </w:pPr>
            <w:r>
              <w:rPr>
                <w:sz w:val="18"/>
                <w:szCs w:val="18"/>
              </w:rPr>
              <w:t>构件</w:t>
            </w:r>
          </w:p>
        </w:tc>
        <w:tc>
          <w:tcPr>
            <w:tcW w:w="4100" w:type="dxa"/>
            <w:gridSpan w:val="5"/>
            <w:shd w:val="clear" w:color="auto" w:fill="E6E6E6"/>
            <w:vAlign w:val="center"/>
          </w:tcPr>
          <w:p w:rsidR="00B00EAC" w:rsidRDefault="00B01B89">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B00EAC" w:rsidRDefault="00B01B89">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B00EAC" w:rsidRDefault="00B01B89">
            <w:pPr>
              <w:jc w:val="center"/>
            </w:pPr>
            <w:r>
              <w:rPr>
                <w:sz w:val="18"/>
                <w:szCs w:val="18"/>
              </w:rPr>
              <w:t>标准限值</w:t>
            </w:r>
          </w:p>
        </w:tc>
        <w:tc>
          <w:tcPr>
            <w:tcW w:w="888" w:type="dxa"/>
            <w:vMerge w:val="restart"/>
            <w:shd w:val="clear" w:color="auto" w:fill="E6E6E6"/>
            <w:vAlign w:val="center"/>
          </w:tcPr>
          <w:p w:rsidR="00B00EAC" w:rsidRDefault="00B01B89">
            <w:pPr>
              <w:jc w:val="center"/>
            </w:pPr>
            <w:r>
              <w:rPr>
                <w:sz w:val="18"/>
                <w:szCs w:val="18"/>
              </w:rPr>
              <w:t>结论</w:t>
            </w:r>
          </w:p>
        </w:tc>
      </w:tr>
      <w:tr w:rsidR="00B00EAC">
        <w:tc>
          <w:tcPr>
            <w:tcW w:w="2218" w:type="dxa"/>
            <w:vMerge/>
            <w:shd w:val="clear" w:color="auto" w:fill="E6E6E6"/>
            <w:vAlign w:val="center"/>
          </w:tcPr>
          <w:p w:rsidR="00B00EAC" w:rsidRDefault="00B00EAC">
            <w:pPr>
              <w:jc w:val="center"/>
              <w:rPr>
                <w:sz w:val="18"/>
                <w:szCs w:val="18"/>
              </w:rPr>
            </w:pPr>
          </w:p>
        </w:tc>
        <w:tc>
          <w:tcPr>
            <w:tcW w:w="4100" w:type="dxa"/>
            <w:gridSpan w:val="5"/>
            <w:shd w:val="clear" w:color="auto" w:fill="E6E6E6"/>
            <w:vAlign w:val="center"/>
          </w:tcPr>
          <w:p w:rsidR="00B00EAC" w:rsidRDefault="00B01B89">
            <w:pPr>
              <w:jc w:val="center"/>
            </w:pPr>
            <w:r>
              <w:rPr>
                <w:sz w:val="18"/>
                <w:szCs w:val="18"/>
              </w:rPr>
              <w:t>倍频程中心频率</w:t>
            </w:r>
            <w:r>
              <w:rPr>
                <w:sz w:val="18"/>
                <w:szCs w:val="18"/>
              </w:rPr>
              <w:t>(dB)</w:t>
            </w:r>
          </w:p>
        </w:tc>
        <w:tc>
          <w:tcPr>
            <w:tcW w:w="848" w:type="dxa"/>
            <w:vMerge/>
            <w:shd w:val="clear" w:color="auto" w:fill="E6E6E6"/>
            <w:vAlign w:val="center"/>
          </w:tcPr>
          <w:p w:rsidR="00B00EAC" w:rsidRDefault="00B00EAC">
            <w:pPr>
              <w:jc w:val="center"/>
              <w:rPr>
                <w:sz w:val="18"/>
                <w:szCs w:val="18"/>
              </w:rPr>
            </w:pPr>
          </w:p>
        </w:tc>
        <w:tc>
          <w:tcPr>
            <w:tcW w:w="1273" w:type="dxa"/>
            <w:vMerge/>
            <w:shd w:val="clear" w:color="auto" w:fill="E6E6E6"/>
            <w:vAlign w:val="center"/>
          </w:tcPr>
          <w:p w:rsidR="00B00EAC" w:rsidRDefault="00B00EAC">
            <w:pPr>
              <w:jc w:val="center"/>
              <w:rPr>
                <w:sz w:val="18"/>
                <w:szCs w:val="18"/>
              </w:rPr>
            </w:pPr>
          </w:p>
        </w:tc>
        <w:tc>
          <w:tcPr>
            <w:tcW w:w="888" w:type="dxa"/>
            <w:vMerge/>
            <w:shd w:val="clear" w:color="auto" w:fill="E6E6E6"/>
            <w:vAlign w:val="center"/>
          </w:tcPr>
          <w:p w:rsidR="00B00EAC" w:rsidRDefault="00B00EAC">
            <w:pPr>
              <w:jc w:val="center"/>
              <w:rPr>
                <w:sz w:val="18"/>
                <w:szCs w:val="18"/>
              </w:rPr>
            </w:pPr>
          </w:p>
        </w:tc>
      </w:tr>
      <w:tr w:rsidR="00B00EAC">
        <w:tc>
          <w:tcPr>
            <w:tcW w:w="2218" w:type="dxa"/>
            <w:vMerge/>
            <w:shd w:val="clear" w:color="auto" w:fill="E6E6E6"/>
            <w:vAlign w:val="center"/>
          </w:tcPr>
          <w:p w:rsidR="00B00EAC" w:rsidRDefault="00B00EAC">
            <w:pPr>
              <w:jc w:val="center"/>
              <w:rPr>
                <w:sz w:val="18"/>
                <w:szCs w:val="18"/>
              </w:rPr>
            </w:pPr>
          </w:p>
        </w:tc>
        <w:tc>
          <w:tcPr>
            <w:tcW w:w="820" w:type="dxa"/>
            <w:shd w:val="clear" w:color="auto" w:fill="E6E6E6"/>
            <w:vAlign w:val="center"/>
          </w:tcPr>
          <w:p w:rsidR="00B00EAC" w:rsidRDefault="00B01B89">
            <w:pPr>
              <w:jc w:val="center"/>
            </w:pPr>
            <w:r>
              <w:rPr>
                <w:sz w:val="18"/>
                <w:szCs w:val="18"/>
              </w:rPr>
              <w:t>125Hz</w:t>
            </w:r>
          </w:p>
        </w:tc>
        <w:tc>
          <w:tcPr>
            <w:tcW w:w="820" w:type="dxa"/>
            <w:shd w:val="clear" w:color="auto" w:fill="E6E6E6"/>
            <w:vAlign w:val="center"/>
          </w:tcPr>
          <w:p w:rsidR="00B00EAC" w:rsidRDefault="00B01B89">
            <w:pPr>
              <w:jc w:val="center"/>
            </w:pPr>
            <w:r>
              <w:rPr>
                <w:sz w:val="18"/>
                <w:szCs w:val="18"/>
              </w:rPr>
              <w:t>250Hz</w:t>
            </w:r>
          </w:p>
        </w:tc>
        <w:tc>
          <w:tcPr>
            <w:tcW w:w="820" w:type="dxa"/>
            <w:shd w:val="clear" w:color="auto" w:fill="E6E6E6"/>
            <w:vAlign w:val="center"/>
          </w:tcPr>
          <w:p w:rsidR="00B00EAC" w:rsidRDefault="00B01B89">
            <w:pPr>
              <w:jc w:val="center"/>
            </w:pPr>
            <w:r>
              <w:rPr>
                <w:sz w:val="18"/>
                <w:szCs w:val="18"/>
              </w:rPr>
              <w:t>500Hz</w:t>
            </w:r>
          </w:p>
        </w:tc>
        <w:tc>
          <w:tcPr>
            <w:tcW w:w="820" w:type="dxa"/>
            <w:shd w:val="clear" w:color="auto" w:fill="E6E6E6"/>
            <w:vAlign w:val="center"/>
          </w:tcPr>
          <w:p w:rsidR="00B00EAC" w:rsidRDefault="00B01B89">
            <w:pPr>
              <w:jc w:val="center"/>
            </w:pPr>
            <w:r>
              <w:rPr>
                <w:sz w:val="18"/>
                <w:szCs w:val="18"/>
              </w:rPr>
              <w:t>1000Hz</w:t>
            </w:r>
          </w:p>
        </w:tc>
        <w:tc>
          <w:tcPr>
            <w:tcW w:w="820" w:type="dxa"/>
            <w:shd w:val="clear" w:color="auto" w:fill="E6E6E6"/>
            <w:vAlign w:val="center"/>
          </w:tcPr>
          <w:p w:rsidR="00B00EAC" w:rsidRDefault="00B01B89">
            <w:pPr>
              <w:jc w:val="center"/>
            </w:pPr>
            <w:r>
              <w:rPr>
                <w:sz w:val="18"/>
                <w:szCs w:val="18"/>
              </w:rPr>
              <w:t>2000Hz</w:t>
            </w:r>
          </w:p>
        </w:tc>
        <w:tc>
          <w:tcPr>
            <w:tcW w:w="848" w:type="dxa"/>
            <w:vMerge/>
            <w:shd w:val="clear" w:color="auto" w:fill="E6E6E6"/>
            <w:vAlign w:val="center"/>
          </w:tcPr>
          <w:p w:rsidR="00B00EAC" w:rsidRDefault="00B00EAC">
            <w:pPr>
              <w:jc w:val="center"/>
              <w:rPr>
                <w:sz w:val="18"/>
                <w:szCs w:val="18"/>
              </w:rPr>
            </w:pPr>
          </w:p>
        </w:tc>
        <w:tc>
          <w:tcPr>
            <w:tcW w:w="1273" w:type="dxa"/>
            <w:vMerge/>
            <w:shd w:val="clear" w:color="auto" w:fill="E6E6E6"/>
            <w:vAlign w:val="center"/>
          </w:tcPr>
          <w:p w:rsidR="00B00EAC" w:rsidRDefault="00B00EAC">
            <w:pPr>
              <w:jc w:val="center"/>
              <w:rPr>
                <w:sz w:val="18"/>
                <w:szCs w:val="18"/>
              </w:rPr>
            </w:pPr>
          </w:p>
        </w:tc>
        <w:tc>
          <w:tcPr>
            <w:tcW w:w="888" w:type="dxa"/>
            <w:vMerge/>
            <w:shd w:val="clear" w:color="auto" w:fill="E6E6E6"/>
            <w:vAlign w:val="center"/>
          </w:tcPr>
          <w:p w:rsidR="00B00EAC" w:rsidRDefault="00B00EAC">
            <w:pPr>
              <w:jc w:val="center"/>
              <w:rPr>
                <w:sz w:val="18"/>
                <w:szCs w:val="18"/>
              </w:rPr>
            </w:pPr>
          </w:p>
        </w:tc>
      </w:tr>
      <w:tr w:rsidR="00B00EAC">
        <w:tc>
          <w:tcPr>
            <w:tcW w:w="2218" w:type="dxa"/>
            <w:vMerge w:val="restart"/>
            <w:shd w:val="clear" w:color="auto" w:fill="E6E6E6"/>
            <w:vAlign w:val="center"/>
          </w:tcPr>
          <w:p w:rsidR="00B00EAC" w:rsidRDefault="00B01B89">
            <w:r>
              <w:rPr>
                <w:sz w:val="18"/>
                <w:szCs w:val="18"/>
              </w:rPr>
              <w:t>卧室的分户楼板</w:t>
            </w:r>
          </w:p>
        </w:tc>
        <w:tc>
          <w:tcPr>
            <w:tcW w:w="820" w:type="dxa"/>
            <w:vAlign w:val="center"/>
          </w:tcPr>
          <w:p w:rsidR="00B00EAC" w:rsidRDefault="00B01B89">
            <w:r>
              <w:rPr>
                <w:sz w:val="18"/>
                <w:szCs w:val="18"/>
              </w:rPr>
              <w:t>54.8</w:t>
            </w:r>
          </w:p>
        </w:tc>
        <w:tc>
          <w:tcPr>
            <w:tcW w:w="820" w:type="dxa"/>
            <w:vAlign w:val="center"/>
          </w:tcPr>
          <w:p w:rsidR="00B00EAC" w:rsidRDefault="00B01B89">
            <w:r>
              <w:rPr>
                <w:sz w:val="18"/>
                <w:szCs w:val="18"/>
              </w:rPr>
              <w:t>55.3</w:t>
            </w:r>
          </w:p>
        </w:tc>
        <w:tc>
          <w:tcPr>
            <w:tcW w:w="820" w:type="dxa"/>
            <w:vAlign w:val="center"/>
          </w:tcPr>
          <w:p w:rsidR="00B00EAC" w:rsidRDefault="00B01B89">
            <w:r>
              <w:rPr>
                <w:sz w:val="18"/>
                <w:szCs w:val="18"/>
              </w:rPr>
              <w:t>59.4</w:t>
            </w:r>
          </w:p>
        </w:tc>
        <w:tc>
          <w:tcPr>
            <w:tcW w:w="820" w:type="dxa"/>
            <w:vAlign w:val="center"/>
          </w:tcPr>
          <w:p w:rsidR="00B00EAC" w:rsidRDefault="00B01B89">
            <w:r>
              <w:rPr>
                <w:sz w:val="18"/>
                <w:szCs w:val="18"/>
              </w:rPr>
              <w:t>61.1</w:t>
            </w:r>
          </w:p>
        </w:tc>
        <w:tc>
          <w:tcPr>
            <w:tcW w:w="820" w:type="dxa"/>
            <w:vAlign w:val="center"/>
          </w:tcPr>
          <w:p w:rsidR="00B00EAC" w:rsidRDefault="00B01B89">
            <w:r>
              <w:rPr>
                <w:sz w:val="18"/>
                <w:szCs w:val="18"/>
              </w:rPr>
              <w:t>50.3</w:t>
            </w:r>
          </w:p>
        </w:tc>
        <w:tc>
          <w:tcPr>
            <w:tcW w:w="848" w:type="dxa"/>
            <w:vMerge w:val="restart"/>
            <w:vAlign w:val="center"/>
          </w:tcPr>
          <w:p w:rsidR="00B00EAC" w:rsidRDefault="00B01B89">
            <w:r>
              <w:rPr>
                <w:b/>
                <w:sz w:val="18"/>
                <w:szCs w:val="18"/>
              </w:rPr>
              <w:t>56</w:t>
            </w:r>
          </w:p>
        </w:tc>
        <w:tc>
          <w:tcPr>
            <w:tcW w:w="1273" w:type="dxa"/>
            <w:vMerge w:val="restart"/>
            <w:vAlign w:val="center"/>
          </w:tcPr>
          <w:p w:rsidR="00B00EAC" w:rsidRDefault="00B01B89">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B00EAC" w:rsidRDefault="00B01B89">
            <w:r>
              <w:rPr>
                <w:b/>
                <w:sz w:val="18"/>
                <w:szCs w:val="18"/>
              </w:rPr>
              <w:t>满足高要求</w:t>
            </w:r>
          </w:p>
        </w:tc>
      </w:tr>
      <w:tr w:rsidR="00B00EAC">
        <w:tc>
          <w:tcPr>
            <w:tcW w:w="2218" w:type="dxa"/>
            <w:vMerge/>
            <w:shd w:val="clear" w:color="auto" w:fill="E6E6E6"/>
            <w:vAlign w:val="center"/>
          </w:tcPr>
          <w:p w:rsidR="00B00EAC" w:rsidRDefault="00B00EAC">
            <w:pPr>
              <w:rPr>
                <w:sz w:val="18"/>
                <w:szCs w:val="18"/>
              </w:rPr>
            </w:pPr>
          </w:p>
        </w:tc>
        <w:tc>
          <w:tcPr>
            <w:tcW w:w="820" w:type="dxa"/>
            <w:vAlign w:val="center"/>
          </w:tcPr>
          <w:p w:rsidR="00B00EAC" w:rsidRDefault="00B01B89">
            <w:r>
              <w:rPr>
                <w:sz w:val="18"/>
                <w:szCs w:val="18"/>
              </w:rPr>
              <w:t>0.0</w:t>
            </w:r>
          </w:p>
        </w:tc>
        <w:tc>
          <w:tcPr>
            <w:tcW w:w="820" w:type="dxa"/>
            <w:vAlign w:val="center"/>
          </w:tcPr>
          <w:p w:rsidR="00B00EAC" w:rsidRDefault="00B01B89">
            <w:r>
              <w:rPr>
                <w:sz w:val="18"/>
                <w:szCs w:val="18"/>
              </w:rPr>
              <w:t>0.0</w:t>
            </w:r>
          </w:p>
        </w:tc>
        <w:tc>
          <w:tcPr>
            <w:tcW w:w="820" w:type="dxa"/>
            <w:vAlign w:val="center"/>
          </w:tcPr>
          <w:p w:rsidR="00B00EAC" w:rsidRDefault="00B01B89">
            <w:r>
              <w:rPr>
                <w:sz w:val="18"/>
                <w:szCs w:val="18"/>
              </w:rPr>
              <w:t>0.0</w:t>
            </w:r>
          </w:p>
        </w:tc>
        <w:tc>
          <w:tcPr>
            <w:tcW w:w="820" w:type="dxa"/>
            <w:vAlign w:val="center"/>
          </w:tcPr>
          <w:p w:rsidR="00B00EAC" w:rsidRDefault="00B01B89">
            <w:r>
              <w:rPr>
                <w:sz w:val="18"/>
                <w:szCs w:val="18"/>
              </w:rPr>
              <w:t>3.1</w:t>
            </w:r>
          </w:p>
        </w:tc>
        <w:tc>
          <w:tcPr>
            <w:tcW w:w="820" w:type="dxa"/>
            <w:vAlign w:val="center"/>
          </w:tcPr>
          <w:p w:rsidR="00B00EAC" w:rsidRDefault="00B01B89">
            <w:r>
              <w:rPr>
                <w:sz w:val="18"/>
                <w:szCs w:val="18"/>
              </w:rPr>
              <w:t>5.3</w:t>
            </w:r>
          </w:p>
        </w:tc>
        <w:tc>
          <w:tcPr>
            <w:tcW w:w="848" w:type="dxa"/>
            <w:vMerge/>
            <w:vAlign w:val="center"/>
          </w:tcPr>
          <w:p w:rsidR="00B00EAC" w:rsidRDefault="00B00EAC">
            <w:pPr>
              <w:rPr>
                <w:sz w:val="18"/>
                <w:szCs w:val="18"/>
              </w:rPr>
            </w:pPr>
          </w:p>
        </w:tc>
        <w:tc>
          <w:tcPr>
            <w:tcW w:w="1273" w:type="dxa"/>
            <w:vMerge/>
            <w:vAlign w:val="center"/>
          </w:tcPr>
          <w:p w:rsidR="00B00EAC" w:rsidRDefault="00B00EAC">
            <w:pPr>
              <w:rPr>
                <w:sz w:val="18"/>
                <w:szCs w:val="18"/>
              </w:rPr>
            </w:pPr>
          </w:p>
        </w:tc>
        <w:tc>
          <w:tcPr>
            <w:tcW w:w="888" w:type="dxa"/>
            <w:vMerge/>
            <w:vAlign w:val="center"/>
          </w:tcPr>
          <w:p w:rsidR="00B00EAC" w:rsidRDefault="00B00EAC">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00EAC">
        <w:tc>
          <w:tcPr>
            <w:tcW w:w="2388" w:type="dxa"/>
            <w:shd w:val="clear" w:color="auto" w:fill="E6E6E6"/>
            <w:vAlign w:val="center"/>
          </w:tcPr>
          <w:p w:rsidR="00B00EAC" w:rsidRDefault="00B01B89">
            <w:pPr>
              <w:jc w:val="center"/>
            </w:pPr>
            <w:r>
              <w:t>构件</w:t>
            </w:r>
          </w:p>
        </w:tc>
        <w:tc>
          <w:tcPr>
            <w:tcW w:w="2546" w:type="dxa"/>
            <w:shd w:val="clear" w:color="auto" w:fill="E6E6E6"/>
            <w:vAlign w:val="center"/>
          </w:tcPr>
          <w:p w:rsidR="00B00EAC" w:rsidRDefault="00B01B89">
            <w:pPr>
              <w:jc w:val="center"/>
            </w:pPr>
            <w:r>
              <w:t>单值评价量</w:t>
            </w:r>
            <w:r>
              <w:t>+</w:t>
            </w:r>
            <w:r>
              <w:t>频谱修正量</w:t>
            </w:r>
          </w:p>
        </w:tc>
        <w:tc>
          <w:tcPr>
            <w:tcW w:w="2688" w:type="dxa"/>
            <w:shd w:val="clear" w:color="auto" w:fill="E6E6E6"/>
            <w:vAlign w:val="center"/>
          </w:tcPr>
          <w:p w:rsidR="00B00EAC" w:rsidRDefault="00B01B89">
            <w:pPr>
              <w:jc w:val="center"/>
            </w:pPr>
            <w:r>
              <w:t>标准限值</w:t>
            </w:r>
          </w:p>
        </w:tc>
        <w:tc>
          <w:tcPr>
            <w:tcW w:w="1709" w:type="dxa"/>
            <w:shd w:val="clear" w:color="auto" w:fill="E6E6E6"/>
            <w:vAlign w:val="center"/>
          </w:tcPr>
          <w:p w:rsidR="00B00EAC" w:rsidRDefault="00B01B89">
            <w:pPr>
              <w:jc w:val="center"/>
            </w:pPr>
            <w:r>
              <w:t>结论</w:t>
            </w:r>
          </w:p>
        </w:tc>
      </w:tr>
      <w:tr w:rsidR="00B00EAC">
        <w:tc>
          <w:tcPr>
            <w:tcW w:w="2388" w:type="dxa"/>
            <w:shd w:val="clear" w:color="auto" w:fill="E6E6E6"/>
            <w:vAlign w:val="center"/>
          </w:tcPr>
          <w:p w:rsidR="00B00EAC" w:rsidRDefault="00B01B89">
            <w:r>
              <w:t>卧室外墙</w:t>
            </w:r>
          </w:p>
        </w:tc>
        <w:tc>
          <w:tcPr>
            <w:tcW w:w="2546" w:type="dxa"/>
            <w:vAlign w:val="center"/>
          </w:tcPr>
          <w:p w:rsidR="00B00EAC" w:rsidRDefault="00B01B89">
            <w:r>
              <w:rPr>
                <w:b/>
              </w:rPr>
              <w:t>53</w:t>
            </w:r>
          </w:p>
        </w:tc>
        <w:tc>
          <w:tcPr>
            <w:tcW w:w="2688" w:type="dxa"/>
            <w:vAlign w:val="center"/>
          </w:tcPr>
          <w:p w:rsidR="00B00EAC" w:rsidRDefault="00B01B89">
            <w:r>
              <w:t>低限</w:t>
            </w:r>
            <w:r>
              <w:t>:≥45,</w:t>
            </w:r>
            <w:r>
              <w:t>高要求</w:t>
            </w:r>
            <w:r>
              <w:t>:≥50</w:t>
            </w:r>
          </w:p>
        </w:tc>
        <w:tc>
          <w:tcPr>
            <w:tcW w:w="1709" w:type="dxa"/>
            <w:vAlign w:val="center"/>
          </w:tcPr>
          <w:p w:rsidR="00B00EAC" w:rsidRDefault="00B01B89">
            <w:r>
              <w:rPr>
                <w:b/>
              </w:rPr>
              <w:t>满足高要求</w:t>
            </w:r>
          </w:p>
        </w:tc>
      </w:tr>
      <w:tr w:rsidR="00B00EAC">
        <w:tc>
          <w:tcPr>
            <w:tcW w:w="2388" w:type="dxa"/>
            <w:shd w:val="clear" w:color="auto" w:fill="E6E6E6"/>
            <w:vAlign w:val="center"/>
          </w:tcPr>
          <w:p w:rsidR="00B00EAC" w:rsidRDefault="00B01B89">
            <w:r>
              <w:t>卧室墙</w:t>
            </w:r>
          </w:p>
        </w:tc>
        <w:tc>
          <w:tcPr>
            <w:tcW w:w="2546" w:type="dxa"/>
            <w:vAlign w:val="center"/>
          </w:tcPr>
          <w:p w:rsidR="00B00EAC" w:rsidRDefault="00B01B89">
            <w:r>
              <w:rPr>
                <w:b/>
              </w:rPr>
              <w:t>50</w:t>
            </w:r>
          </w:p>
        </w:tc>
        <w:tc>
          <w:tcPr>
            <w:tcW w:w="2688" w:type="dxa"/>
            <w:vAlign w:val="center"/>
          </w:tcPr>
          <w:p w:rsidR="00B00EAC" w:rsidRDefault="00B01B89">
            <w:r>
              <w:t>低限</w:t>
            </w:r>
            <w:r>
              <w:t>:≥35</w:t>
            </w:r>
          </w:p>
        </w:tc>
        <w:tc>
          <w:tcPr>
            <w:tcW w:w="1709" w:type="dxa"/>
            <w:vAlign w:val="center"/>
          </w:tcPr>
          <w:p w:rsidR="00B00EAC" w:rsidRDefault="00B01B89">
            <w:r>
              <w:rPr>
                <w:b/>
              </w:rPr>
              <w:t>满足低限要求</w:t>
            </w:r>
          </w:p>
        </w:tc>
      </w:tr>
      <w:tr w:rsidR="00B00EAC">
        <w:tc>
          <w:tcPr>
            <w:tcW w:w="2388" w:type="dxa"/>
            <w:shd w:val="clear" w:color="auto" w:fill="E6E6E6"/>
            <w:vAlign w:val="center"/>
          </w:tcPr>
          <w:p w:rsidR="00B00EAC" w:rsidRDefault="00B01B89">
            <w:r>
              <w:t>餐厅与噪声敏感房间之间隔墙</w:t>
            </w:r>
          </w:p>
        </w:tc>
        <w:tc>
          <w:tcPr>
            <w:tcW w:w="2546" w:type="dxa"/>
            <w:vAlign w:val="center"/>
          </w:tcPr>
          <w:p w:rsidR="00B00EAC" w:rsidRDefault="00B01B89">
            <w:r>
              <w:rPr>
                <w:b/>
              </w:rPr>
              <w:t>48</w:t>
            </w:r>
          </w:p>
        </w:tc>
        <w:tc>
          <w:tcPr>
            <w:tcW w:w="2688" w:type="dxa"/>
            <w:vAlign w:val="center"/>
          </w:tcPr>
          <w:p w:rsidR="00B00EAC" w:rsidRDefault="00B01B89">
            <w:r>
              <w:t>低限</w:t>
            </w:r>
            <w:r>
              <w:t>:&gt;45,</w:t>
            </w:r>
            <w:r>
              <w:t>高要求</w:t>
            </w:r>
            <w:r>
              <w:t>:&gt;50</w:t>
            </w:r>
          </w:p>
        </w:tc>
        <w:tc>
          <w:tcPr>
            <w:tcW w:w="1709" w:type="dxa"/>
            <w:vAlign w:val="center"/>
          </w:tcPr>
          <w:p w:rsidR="00B00EAC" w:rsidRDefault="00B01B89">
            <w:r>
              <w:rPr>
                <w:b/>
              </w:rPr>
              <w:t>满足平均要求</w:t>
            </w:r>
          </w:p>
        </w:tc>
      </w:tr>
      <w:tr w:rsidR="00B00EAC">
        <w:tc>
          <w:tcPr>
            <w:tcW w:w="2388" w:type="dxa"/>
            <w:shd w:val="clear" w:color="auto" w:fill="E6E6E6"/>
            <w:vAlign w:val="center"/>
          </w:tcPr>
          <w:p w:rsidR="00B00EAC" w:rsidRDefault="00B01B89">
            <w:r>
              <w:t>分户楼板</w:t>
            </w:r>
          </w:p>
        </w:tc>
        <w:tc>
          <w:tcPr>
            <w:tcW w:w="2546" w:type="dxa"/>
            <w:vAlign w:val="center"/>
          </w:tcPr>
          <w:p w:rsidR="00B00EAC" w:rsidRDefault="00B01B89">
            <w:r>
              <w:rPr>
                <w:b/>
              </w:rPr>
              <w:t>56</w:t>
            </w:r>
          </w:p>
        </w:tc>
        <w:tc>
          <w:tcPr>
            <w:tcW w:w="2688" w:type="dxa"/>
            <w:vAlign w:val="center"/>
          </w:tcPr>
          <w:p w:rsidR="00B00EAC" w:rsidRDefault="00B01B89">
            <w:r>
              <w:t>低限</w:t>
            </w:r>
            <w:r>
              <w:t>:&gt;45,</w:t>
            </w:r>
            <w:r>
              <w:t>高要求</w:t>
            </w:r>
            <w:r>
              <w:t>:&gt;50</w:t>
            </w:r>
          </w:p>
        </w:tc>
        <w:tc>
          <w:tcPr>
            <w:tcW w:w="1709" w:type="dxa"/>
            <w:vAlign w:val="center"/>
          </w:tcPr>
          <w:p w:rsidR="00B00EAC" w:rsidRDefault="00B01B89">
            <w:r>
              <w:rPr>
                <w:b/>
              </w:rPr>
              <w:t>满足高要求</w:t>
            </w:r>
          </w:p>
        </w:tc>
      </w:tr>
      <w:tr w:rsidR="00B00EAC">
        <w:tc>
          <w:tcPr>
            <w:tcW w:w="2388" w:type="dxa"/>
            <w:shd w:val="clear" w:color="auto" w:fill="E6E6E6"/>
            <w:vAlign w:val="center"/>
          </w:tcPr>
          <w:p w:rsidR="00B00EAC" w:rsidRDefault="00B01B89">
            <w:r>
              <w:t>产生噪声房间的门</w:t>
            </w:r>
          </w:p>
        </w:tc>
        <w:tc>
          <w:tcPr>
            <w:tcW w:w="2546" w:type="dxa"/>
            <w:vAlign w:val="center"/>
          </w:tcPr>
          <w:p w:rsidR="00B00EAC" w:rsidRDefault="00B01B89">
            <w:r>
              <w:rPr>
                <w:b/>
              </w:rPr>
              <w:t>42</w:t>
            </w:r>
          </w:p>
        </w:tc>
        <w:tc>
          <w:tcPr>
            <w:tcW w:w="2688" w:type="dxa"/>
            <w:vAlign w:val="center"/>
          </w:tcPr>
          <w:p w:rsidR="00B00EAC" w:rsidRDefault="00B01B89">
            <w:r>
              <w:t>低限</w:t>
            </w:r>
            <w:r>
              <w:t>:≥25,</w:t>
            </w:r>
            <w:r>
              <w:t>高要求</w:t>
            </w:r>
            <w:r>
              <w:t>:≥30</w:t>
            </w:r>
          </w:p>
        </w:tc>
        <w:tc>
          <w:tcPr>
            <w:tcW w:w="1709" w:type="dxa"/>
            <w:vAlign w:val="center"/>
          </w:tcPr>
          <w:p w:rsidR="00B00EAC" w:rsidRDefault="00B01B89">
            <w:r>
              <w:rPr>
                <w:b/>
              </w:rPr>
              <w:t>满足高要求</w:t>
            </w:r>
          </w:p>
        </w:tc>
      </w:tr>
      <w:tr w:rsidR="00B00EAC">
        <w:tc>
          <w:tcPr>
            <w:tcW w:w="2388" w:type="dxa"/>
            <w:shd w:val="clear" w:color="auto" w:fill="E6E6E6"/>
            <w:vAlign w:val="center"/>
          </w:tcPr>
          <w:p w:rsidR="00B00EAC" w:rsidRDefault="00B01B89">
            <w:r>
              <w:t>住宅建筑中其他外窗</w:t>
            </w:r>
          </w:p>
        </w:tc>
        <w:tc>
          <w:tcPr>
            <w:tcW w:w="2546" w:type="dxa"/>
            <w:vAlign w:val="center"/>
          </w:tcPr>
          <w:p w:rsidR="00B00EAC" w:rsidRDefault="00B01B89">
            <w:r>
              <w:rPr>
                <w:b/>
              </w:rPr>
              <w:t>30</w:t>
            </w:r>
          </w:p>
        </w:tc>
        <w:tc>
          <w:tcPr>
            <w:tcW w:w="2688" w:type="dxa"/>
            <w:vAlign w:val="center"/>
          </w:tcPr>
          <w:p w:rsidR="00B00EAC" w:rsidRDefault="00B01B89">
            <w:r>
              <w:t>低限</w:t>
            </w:r>
            <w:r>
              <w:t>:≥25,</w:t>
            </w:r>
            <w:r>
              <w:t>高要求</w:t>
            </w:r>
            <w:r>
              <w:t>:≥30</w:t>
            </w:r>
          </w:p>
        </w:tc>
        <w:tc>
          <w:tcPr>
            <w:tcW w:w="1709" w:type="dxa"/>
            <w:vAlign w:val="center"/>
          </w:tcPr>
          <w:p w:rsidR="00B00EAC" w:rsidRDefault="00B01B89">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00EAC">
        <w:tc>
          <w:tcPr>
            <w:tcW w:w="2388" w:type="dxa"/>
            <w:shd w:val="clear" w:color="auto" w:fill="E6E6E6"/>
            <w:vAlign w:val="center"/>
          </w:tcPr>
          <w:p w:rsidR="00B00EAC" w:rsidRDefault="00B01B89">
            <w:pPr>
              <w:jc w:val="center"/>
            </w:pPr>
            <w:r>
              <w:t>构件</w:t>
            </w:r>
          </w:p>
        </w:tc>
        <w:tc>
          <w:tcPr>
            <w:tcW w:w="2546" w:type="dxa"/>
            <w:shd w:val="clear" w:color="auto" w:fill="E6E6E6"/>
            <w:vAlign w:val="center"/>
          </w:tcPr>
          <w:p w:rsidR="00B00EAC" w:rsidRDefault="00B01B89">
            <w:pPr>
              <w:jc w:val="center"/>
            </w:pPr>
            <w:r>
              <w:t>计权规范化撞击声压级</w:t>
            </w:r>
          </w:p>
        </w:tc>
        <w:tc>
          <w:tcPr>
            <w:tcW w:w="2688" w:type="dxa"/>
            <w:shd w:val="clear" w:color="auto" w:fill="E6E6E6"/>
            <w:vAlign w:val="center"/>
          </w:tcPr>
          <w:p w:rsidR="00B00EAC" w:rsidRDefault="00B01B89">
            <w:pPr>
              <w:jc w:val="center"/>
            </w:pPr>
            <w:r>
              <w:t>标准限值</w:t>
            </w:r>
          </w:p>
        </w:tc>
        <w:tc>
          <w:tcPr>
            <w:tcW w:w="1709" w:type="dxa"/>
            <w:shd w:val="clear" w:color="auto" w:fill="E6E6E6"/>
            <w:vAlign w:val="center"/>
          </w:tcPr>
          <w:p w:rsidR="00B00EAC" w:rsidRDefault="00B01B89">
            <w:pPr>
              <w:jc w:val="center"/>
            </w:pPr>
            <w:r>
              <w:t>结论</w:t>
            </w:r>
          </w:p>
        </w:tc>
      </w:tr>
      <w:tr w:rsidR="00B00EAC">
        <w:tc>
          <w:tcPr>
            <w:tcW w:w="2388" w:type="dxa"/>
            <w:shd w:val="clear" w:color="auto" w:fill="E6E6E6"/>
            <w:vAlign w:val="center"/>
          </w:tcPr>
          <w:p w:rsidR="00B00EAC" w:rsidRDefault="00B01B89">
            <w:r>
              <w:t>卧室的分户楼板</w:t>
            </w:r>
          </w:p>
        </w:tc>
        <w:tc>
          <w:tcPr>
            <w:tcW w:w="2546" w:type="dxa"/>
            <w:vAlign w:val="center"/>
          </w:tcPr>
          <w:p w:rsidR="00B00EAC" w:rsidRDefault="00B01B89">
            <w:r>
              <w:rPr>
                <w:b/>
              </w:rPr>
              <w:t>56</w:t>
            </w:r>
          </w:p>
        </w:tc>
        <w:tc>
          <w:tcPr>
            <w:tcW w:w="2688" w:type="dxa"/>
            <w:vAlign w:val="center"/>
          </w:tcPr>
          <w:p w:rsidR="00B00EAC" w:rsidRDefault="00B01B89">
            <w:r>
              <w:t>低限</w:t>
            </w:r>
            <w:r>
              <w:t>:&lt;75,</w:t>
            </w:r>
            <w:r>
              <w:t>高要求</w:t>
            </w:r>
            <w:r>
              <w:t>:&lt;65</w:t>
            </w:r>
          </w:p>
        </w:tc>
        <w:tc>
          <w:tcPr>
            <w:tcW w:w="1709" w:type="dxa"/>
            <w:vAlign w:val="center"/>
          </w:tcPr>
          <w:p w:rsidR="00B00EAC" w:rsidRDefault="00B01B89">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满足平均要求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3</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满足高要求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5</w:t>
            </w:r>
            <w:bookmarkEnd w:id="67"/>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89" w:rsidRDefault="00B01B89" w:rsidP="00203A7D">
      <w:r>
        <w:separator/>
      </w:r>
    </w:p>
  </w:endnote>
  <w:endnote w:type="continuationSeparator" w:id="0">
    <w:p w:rsidR="00B01B89" w:rsidRDefault="00B01B8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B01B89">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AD62FC">
      <w:rPr>
        <w:noProof/>
      </w:rPr>
      <w:t>16</w:t>
    </w:r>
    <w:r w:rsidR="008A4CC6">
      <w:fldChar w:fldCharType="end"/>
    </w:r>
    <w:r w:rsidR="008A4CC6" w:rsidRPr="004B2B70">
      <w:rPr>
        <w:b/>
      </w:rPr>
      <w:t>/</w:t>
    </w:r>
    <w:r>
      <w:fldChar w:fldCharType="begin"/>
    </w:r>
    <w:r>
      <w:instrText xml:space="preserve"> NUMPAGES  \* Arabic  \* MERGEFORMAT </w:instrText>
    </w:r>
    <w:r>
      <w:fldChar w:fldCharType="separate"/>
    </w:r>
    <w:r w:rsidR="00AD62FC">
      <w:rPr>
        <w:noProof/>
      </w:rPr>
      <w:t>16</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89" w:rsidRDefault="00B01B89" w:rsidP="00203A7D">
      <w:r>
        <w:separator/>
      </w:r>
    </w:p>
  </w:footnote>
  <w:footnote w:type="continuationSeparator" w:id="0">
    <w:p w:rsidR="00B01B89" w:rsidRDefault="00B01B89"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FC"/>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62FC"/>
    <w:rsid w:val="00AD75CC"/>
    <w:rsid w:val="00AE46D5"/>
    <w:rsid w:val="00AE5A9A"/>
    <w:rsid w:val="00AE5EA5"/>
    <w:rsid w:val="00AF0DA7"/>
    <w:rsid w:val="00AF0EFF"/>
    <w:rsid w:val="00AF340B"/>
    <w:rsid w:val="00AF5127"/>
    <w:rsid w:val="00B00EAC"/>
    <w:rsid w:val="00B01B89"/>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png"/><Relationship Id="rId63" Type="http://schemas.openxmlformats.org/officeDocument/2006/relationships/oleObject" Target="embeddings/oleObject25.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o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B83B-8C86-4836-8A83-72310711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16</Pages>
  <Words>1664</Words>
  <Characters>9489</Characters>
  <Application>Microsoft Office Word</Application>
  <DocSecurity>0</DocSecurity>
  <Lines>79</Lines>
  <Paragraphs>22</Paragraphs>
  <ScaleCrop>false</ScaleCrop>
  <Company>ths</Company>
  <LinksUpToDate>false</LinksUpToDate>
  <CharactersWithSpaces>11131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Microsoft</dc:creator>
  <cp:lastModifiedBy>Microsoft</cp:lastModifiedBy>
  <cp:revision>1</cp:revision>
  <cp:lastPrinted>1900-12-31T16:00:00Z</cp:lastPrinted>
  <dcterms:created xsi:type="dcterms:W3CDTF">2020-12-21T04:00:00Z</dcterms:created>
  <dcterms:modified xsi:type="dcterms:W3CDTF">2020-12-21T04:01:00Z</dcterms:modified>
</cp:coreProperties>
</file>