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30"/>
          <w:szCs w:val="30"/>
        </w:rPr>
      </w:pPr>
      <w:r>
        <w:rPr>
          <w:rFonts w:hint="eastAsia" w:asciiTheme="minorEastAsia" w:hAnsiTheme="minorEastAsia" w:eastAsiaTheme="minorEastAsia"/>
          <w:sz w:val="30"/>
          <w:szCs w:val="30"/>
        </w:rPr>
        <w:t>一、工程概况</w:t>
      </w:r>
    </w:p>
    <w:p>
      <w:pPr>
        <w:widowControl/>
        <w:ind w:firstLine="600" w:firstLineChars="200"/>
        <w:jc w:val="left"/>
        <w:rPr>
          <w:rFonts w:hint="eastAsia"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云南省保健康复中心系云南省卫生健康委员会直属非营利医疗机构，地处昆明西郊</w:t>
      </w:r>
      <w:r>
        <w:rPr>
          <w:rFonts w:cs="Arial" w:asciiTheme="minorEastAsia" w:hAnsiTheme="minorEastAsia" w:eastAsiaTheme="minorEastAsia"/>
          <w:color w:val="000000"/>
          <w:kern w:val="0"/>
          <w:sz w:val="30"/>
          <w:szCs w:val="30"/>
        </w:rPr>
        <w:t xml:space="preserve">40 </w:t>
      </w:r>
      <w:r>
        <w:rPr>
          <w:rFonts w:hint="eastAsia" w:cs="宋体" w:asciiTheme="minorEastAsia" w:hAnsiTheme="minorEastAsia" w:eastAsiaTheme="minorEastAsia"/>
          <w:color w:val="000000"/>
          <w:kern w:val="0"/>
          <w:sz w:val="30"/>
          <w:szCs w:val="30"/>
        </w:rPr>
        <w:t>公里的安宁温泉旅游小镇，主要开展医疗、康复、疗养、保健、医养结合等业务，承担干部医疗保健、健康管理、医疗康复、职业病疗养、驻地社区卫生、省级“医养结合”以及面向南亚东南亚国际养老养生中心和健康医疗旅游合作中心项目建设等工作任务。其中的疗养楼为四层框架结构内廊式建筑，由于走廊过长、建筑封闭等原因，采光通风等差强人意，本工程针对疗养楼进行改建，使建筑结构更为合理，让疗养人员获得更舒适健康环境，以达到加快康复的目的。</w:t>
      </w:r>
    </w:p>
    <w:p>
      <w:pPr>
        <w:widowControl/>
        <w:ind w:firstLine="600" w:firstLineChars="200"/>
        <w:jc w:val="left"/>
        <w:rPr>
          <w:rFonts w:hint="default" w:cs="宋体" w:asciiTheme="minorEastAsia" w:hAnsiTheme="minorEastAsia" w:eastAsiaTheme="minorEastAsia"/>
          <w:color w:val="000000"/>
          <w:kern w:val="0"/>
          <w:sz w:val="30"/>
          <w:szCs w:val="30"/>
          <w:lang w:val="en-US" w:eastAsia="zh-CN"/>
        </w:rPr>
      </w:pPr>
      <w:r>
        <w:rPr>
          <w:rFonts w:hint="eastAsia" w:cs="宋体" w:asciiTheme="minorEastAsia" w:hAnsiTheme="minorEastAsia" w:eastAsiaTheme="minorEastAsia"/>
          <w:color w:val="000000"/>
          <w:kern w:val="0"/>
          <w:sz w:val="30"/>
          <w:szCs w:val="30"/>
          <w:lang w:val="en-US" w:eastAsia="zh-CN"/>
        </w:rPr>
        <w:t>结构类型：框架结构</w:t>
      </w:r>
      <w:bookmarkStart w:id="0" w:name="_GoBack"/>
      <w:bookmarkEnd w:id="0"/>
    </w:p>
    <w:p>
      <w:pPr>
        <w:widowControl/>
        <w:ind w:firstLine="600" w:firstLineChars="200"/>
        <w:jc w:val="left"/>
        <w:rPr>
          <w:rFonts w:hint="default" w:cs="宋体" w:asciiTheme="minorEastAsia" w:hAnsiTheme="minorEastAsia" w:eastAsiaTheme="minorEastAsia"/>
          <w:color w:val="000000"/>
          <w:kern w:val="0"/>
          <w:sz w:val="30"/>
          <w:szCs w:val="30"/>
          <w:lang w:val="en-US" w:eastAsia="zh-CN"/>
        </w:rPr>
      </w:pPr>
      <w:r>
        <w:rPr>
          <w:rFonts w:hint="eastAsia" w:cs="宋体" w:asciiTheme="minorEastAsia" w:hAnsiTheme="minorEastAsia" w:eastAsiaTheme="minorEastAsia"/>
          <w:color w:val="000000"/>
          <w:kern w:val="0"/>
          <w:sz w:val="30"/>
          <w:szCs w:val="30"/>
          <w:lang w:val="en-US" w:eastAsia="zh-CN"/>
        </w:rPr>
        <w:t>建筑面积：8299.36平方米</w:t>
      </w:r>
    </w:p>
    <w:p>
      <w:pPr>
        <w:widowControl/>
        <w:ind w:firstLine="600" w:firstLineChars="200"/>
        <w:jc w:val="left"/>
        <w:rPr>
          <w:rFonts w:hint="default" w:cs="宋体" w:asciiTheme="minorEastAsia" w:hAnsiTheme="minorEastAsia" w:eastAsiaTheme="minorEastAsia"/>
          <w:color w:val="000000"/>
          <w:kern w:val="0"/>
          <w:sz w:val="30"/>
          <w:szCs w:val="30"/>
          <w:lang w:val="en-US" w:eastAsia="zh-CN"/>
        </w:rPr>
      </w:pPr>
      <w:r>
        <w:rPr>
          <w:rFonts w:hint="eastAsia" w:cs="宋体" w:asciiTheme="minorEastAsia" w:hAnsiTheme="minorEastAsia" w:eastAsiaTheme="minorEastAsia"/>
          <w:color w:val="000000"/>
          <w:kern w:val="0"/>
          <w:sz w:val="30"/>
          <w:szCs w:val="30"/>
          <w:lang w:val="en-US" w:eastAsia="zh-CN"/>
        </w:rPr>
        <w:t>占地面积：2074.84平方米</w:t>
      </w:r>
    </w:p>
    <w:p>
      <w:pPr>
        <w:widowControl/>
        <w:ind w:firstLine="600" w:firstLineChars="200"/>
        <w:jc w:val="left"/>
        <w:rPr>
          <w:rFonts w:hint="eastAsia" w:cs="宋体" w:asciiTheme="minorEastAsia" w:hAnsiTheme="minorEastAsia" w:eastAsiaTheme="minorEastAsia"/>
          <w:color w:val="000000"/>
          <w:kern w:val="0"/>
          <w:sz w:val="30"/>
          <w:szCs w:val="30"/>
          <w:lang w:val="en-US" w:eastAsia="zh-CN"/>
        </w:rPr>
      </w:pPr>
      <w:r>
        <w:rPr>
          <w:rFonts w:hint="eastAsia" w:cs="宋体" w:asciiTheme="minorEastAsia" w:hAnsiTheme="minorEastAsia" w:eastAsiaTheme="minorEastAsia"/>
          <w:color w:val="000000"/>
          <w:kern w:val="0"/>
          <w:sz w:val="30"/>
          <w:szCs w:val="30"/>
          <w:lang w:val="en-US" w:eastAsia="zh-CN"/>
        </w:rPr>
        <w:t>层高:3米</w:t>
      </w:r>
    </w:p>
    <w:p>
      <w:pPr>
        <w:widowControl/>
        <w:ind w:firstLine="600" w:firstLineChars="200"/>
        <w:jc w:val="left"/>
        <w:rPr>
          <w:rFonts w:hint="default" w:cs="宋体" w:asciiTheme="minorEastAsia" w:hAnsiTheme="minorEastAsia" w:eastAsiaTheme="minorEastAsia"/>
          <w:color w:val="000000"/>
          <w:kern w:val="0"/>
          <w:sz w:val="30"/>
          <w:szCs w:val="30"/>
          <w:lang w:val="en-US" w:eastAsia="zh-CN"/>
        </w:rPr>
      </w:pPr>
      <w:r>
        <w:rPr>
          <w:rFonts w:hint="eastAsia" w:cs="宋体" w:asciiTheme="minorEastAsia" w:hAnsiTheme="minorEastAsia" w:eastAsiaTheme="minorEastAsia"/>
          <w:color w:val="000000"/>
          <w:kern w:val="0"/>
          <w:sz w:val="30"/>
          <w:szCs w:val="30"/>
          <w:lang w:val="en-US" w:eastAsia="zh-CN"/>
        </w:rPr>
        <w:t>建筑高度：12米</w:t>
      </w:r>
    </w:p>
    <w:p>
      <w:pPr>
        <w:widowControl/>
        <w:jc w:val="left"/>
        <w:rPr>
          <w:rFonts w:hint="eastAsia"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二、设计理念</w:t>
      </w:r>
    </w:p>
    <w:p>
      <w:pPr>
        <w:widowControl/>
        <w:ind w:firstLine="600" w:firstLineChars="200"/>
        <w:jc w:val="left"/>
        <w:rPr>
          <w:rFonts w:hint="eastAsia"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本方案以“愿·期颐”为名，“期颐”古意指百岁老人，是健康长寿的象征，“愿”有希望之意，该名称寓意生病的人们都能早日康复、长命百岁。改建方案遵循；以人为本，以病人为中心，合理规划、优化整合，营造良好的医疗空间环境，采用绿色生态技术，打造生态型绿色医院；创造“免疫建筑”的概念，为实现数字化医院提供良好的基础。</w:t>
      </w:r>
    </w:p>
    <w:p>
      <w:pPr>
        <w:rPr>
          <w:rFonts w:hint="eastAsia" w:asciiTheme="minorEastAsia" w:hAnsiTheme="minorEastAsia" w:eastAsiaTheme="minorEastAsia"/>
          <w:sz w:val="30"/>
          <w:szCs w:val="30"/>
        </w:rPr>
      </w:pPr>
      <w:r>
        <w:rPr>
          <w:rFonts w:hint="eastAsia" w:asciiTheme="minorEastAsia" w:hAnsiTheme="minorEastAsia" w:eastAsiaTheme="minorEastAsia"/>
          <w:sz w:val="30"/>
          <w:szCs w:val="30"/>
        </w:rPr>
        <w:t>三、设计依据：</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绿色建筑评价标准（GBT 50378-2019）</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建筑采光设计标准（GB 50033-2013）</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建筑日照计算参数标准（GB/T 50947-2014）</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城市居住区热环境设计标准（JGJ 286-2013）</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云南省绿色建筑评价标准（DBJ53/T-49-2013）</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昆明市城乡规划管理技术规定(2016）</w:t>
      </w:r>
    </w:p>
    <w:p>
      <w:pPr>
        <w:rPr>
          <w:rFonts w:asciiTheme="minorEastAsia" w:hAnsiTheme="minorEastAsia" w:eastAsia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CA"/>
    <w:rsid w:val="003271E3"/>
    <w:rsid w:val="00390A9D"/>
    <w:rsid w:val="00420BAF"/>
    <w:rsid w:val="008A1D70"/>
    <w:rsid w:val="00A60668"/>
    <w:rsid w:val="00BC42E3"/>
    <w:rsid w:val="00C52F17"/>
    <w:rsid w:val="00C75DE5"/>
    <w:rsid w:val="00E677CA"/>
    <w:rsid w:val="00F965B6"/>
    <w:rsid w:val="571B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Words>
  <Characters>491</Characters>
  <Lines>4</Lines>
  <Paragraphs>1</Paragraphs>
  <TotalTime>34</TotalTime>
  <ScaleCrop>false</ScaleCrop>
  <LinksUpToDate>false</LinksUpToDate>
  <CharactersWithSpaces>576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2021-01-06T13:52:00Z</dcterms:created>
  <dc:creator>pjj</dc:creator>
  <cp:lastModifiedBy>一夜听雨</cp:lastModifiedBy>
  <dcterms:modified xsi:type="dcterms:W3CDTF">2021-01-06T14:52:18Z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