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spacing w:before="260" w:beforeAutospacing="0" w:after="260" w:afterAutospacing="0"/>
      </w:pPr>
      <w:r>
        <w:rPr>
          <w:rFonts w:ascii="Times New Roman" w:hAnsi="Times New Roman" w:cs="Times New Roman"/>
        </w:rPr>
        <w:t xml:space="preserve">5.2.6 </w:t>
      </w:r>
      <w:r>
        <w:rPr>
          <w:rFonts w:hint="eastAsia"/>
        </w:rPr>
        <w:t>采取措施优化主要功能房间的室内声环境。（</w:t>
      </w:r>
      <w:r>
        <w:rPr>
          <w:rFonts w:ascii="Times New Roman" w:hAnsi="Times New Roman" w:cs="Times New Roman"/>
        </w:rPr>
        <w:t>8</w:t>
      </w:r>
      <w:r>
        <w:rPr>
          <w:rFonts w:hint="eastAsia"/>
        </w:rPr>
        <w:t>分）</w:t>
      </w:r>
    </w:p>
    <w:p>
      <w:pPr>
        <w:pStyle w:val="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Style w:val="4"/>
        <w:tblW w:w="473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331"/>
        <w:gridCol w:w="3079"/>
        <w:gridCol w:w="1572"/>
        <w:gridCol w:w="1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8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2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室内噪声级</w:t>
            </w:r>
          </w:p>
        </w:tc>
        <w:tc>
          <w:tcPr>
            <w:tcW w:w="19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达到低限标准限值和高要求标准限值的平均值</w:t>
            </w:r>
          </w:p>
        </w:tc>
        <w:tc>
          <w:tcPr>
            <w:tcW w:w="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4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9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达到高要求标准限值</w:t>
            </w:r>
          </w:p>
        </w:tc>
        <w:tc>
          <w:tcPr>
            <w:tcW w:w="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</w:tr>
    </w:tbl>
    <w:p>
      <w:pPr>
        <w:pStyle w:val="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  <w:bookmarkStart w:id="0" w:name="_GoBack"/>
      <w:bookmarkEnd w:id="0"/>
    </w:p>
    <w:p>
      <w:pPr>
        <w:pStyle w:val="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请简要说明建筑室内、外主要噪声源类型，传播途径以及采取的降噪措施：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  <w:jc w:val="center"/>
        </w:trPr>
        <w:tc>
          <w:tcPr>
            <w:tcW w:w="9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本项目主要噪声室内噪声来源：为室内空调设备、卫生器具、管道等，可通过给设备添加减震措施避免噪声传播。</w:t>
            </w:r>
          </w:p>
          <w:p>
            <w:pPr>
              <w:pStyle w:val="3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 室外噪声源主要为公路的交通噪声。室内噪声源主要为生活噪声。传播途径：空气传播、楼板共振。降噪措施：经过距离和绿化、围护结构衰减，达到规范要求。</w:t>
            </w:r>
          </w:p>
          <w:p>
            <w:pPr>
              <w:pStyle w:val="3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围护结构降噪措施：内墙为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hint="eastAsia"/>
                <w:sz w:val="20"/>
                <w:szCs w:val="20"/>
              </w:rPr>
              <w:t>厚钢筋混凝土墙。楼板为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hint="eastAsia"/>
                <w:sz w:val="20"/>
                <w:szCs w:val="20"/>
              </w:rPr>
              <w:t>厚钢筋混凝土板、豆石混凝土、面层。室外噪声的降噪措施主要依靠外墙和外门窗的隔断。外墙采用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hint="eastAsia"/>
                <w:sz w:val="20"/>
                <w:szCs w:val="20"/>
              </w:rPr>
              <w:t>厚钢筋混凝土墙，外门窗为断桥铝框，玻璃采用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5+12A+5 +12A+5</w:t>
            </w:r>
            <w:r>
              <w:rPr>
                <w:rFonts w:hint="eastAsia"/>
                <w:sz w:val="20"/>
                <w:szCs w:val="20"/>
              </w:rPr>
              <w:t>，很好的阻断室外噪声的传播。车辆进出禁止鸣笛、减速慢行。为提高楼板撞击声隔声性能楼板增加挤塑聚苯板。</w:t>
            </w:r>
          </w:p>
        </w:tc>
      </w:tr>
    </w:tbl>
    <w:p>
      <w:pPr>
        <w:pStyle w:val="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主要功能房间室内噪声值列表：</w:t>
      </w:r>
    </w:p>
    <w:tbl>
      <w:tblPr>
        <w:tblStyle w:val="4"/>
        <w:tblW w:w="941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4"/>
        <w:gridCol w:w="2107"/>
        <w:gridCol w:w="2882"/>
        <w:gridCol w:w="25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主要功能房间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室内噪声值</w:t>
            </w:r>
            <w:r>
              <w:rPr>
                <w:rFonts w:ascii="Calibri" w:hAnsi="Calibri" w:cs="Calibri"/>
                <w:sz w:val="21"/>
                <w:szCs w:val="21"/>
              </w:rPr>
              <w:t>[dB(A)]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高、低限值平均值</w:t>
            </w:r>
            <w:r>
              <w:rPr>
                <w:rFonts w:ascii="Calibri" w:hAnsi="Calibri" w:cs="Calibri"/>
                <w:sz w:val="21"/>
                <w:szCs w:val="21"/>
              </w:rPr>
              <w:t>[dB(A)]</w:t>
            </w:r>
          </w:p>
        </w:tc>
        <w:tc>
          <w:tcPr>
            <w:tcW w:w="2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高要求标准限值</w:t>
            </w:r>
            <w:r>
              <w:rPr>
                <w:rFonts w:ascii="Calibri" w:hAnsi="Calibri" w:cs="Calibri"/>
                <w:sz w:val="21"/>
                <w:szCs w:val="21"/>
              </w:rPr>
              <w:t>[dB(A)]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t>低限:≤45,高要求:≤40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 </w:t>
            </w:r>
          </w:p>
        </w:tc>
        <w:tc>
          <w:tcPr>
            <w:tcW w:w="2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t>高要求:≤40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t>低限:≤45,高要求:≤40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 </w:t>
            </w:r>
          </w:p>
        </w:tc>
        <w:tc>
          <w:tcPr>
            <w:tcW w:w="2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t>高要求:≤40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会议室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t>低限:≤45,高要求:≤40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 </w:t>
            </w:r>
          </w:p>
        </w:tc>
        <w:tc>
          <w:tcPr>
            <w:tcW w:w="2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t>高要求:≤40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>
      <w:pPr>
        <w:pStyle w:val="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 </w:t>
      </w:r>
      <w:r>
        <w:rPr>
          <w:rFonts w:hint="eastAsia"/>
          <w:b/>
          <w:bCs/>
          <w:sz w:val="21"/>
          <w:szCs w:val="21"/>
        </w:rPr>
        <w:t>证明材料</w:t>
      </w:r>
    </w:p>
    <w:p>
      <w:pPr>
        <w:pStyle w:val="3"/>
        <w:spacing w:before="0" w:beforeAutospacing="0" w:after="0" w:afterAutospacing="0" w:line="300" w:lineRule="atLeast"/>
        <w:jc w:val="both"/>
      </w:pPr>
      <w:r>
        <w:rPr>
          <w:rFonts w:hint="eastAsia"/>
          <w:sz w:val="21"/>
          <w:szCs w:val="21"/>
        </w:rPr>
        <w:t>提交材料及要求：</w:t>
      </w:r>
    </w:p>
    <w:p>
      <w:pPr>
        <w:pStyle w:val="3"/>
        <w:spacing w:before="0" w:beforeAutospacing="0" w:after="0" w:afterAutospacing="0" w:line="300" w:lineRule="atLeast"/>
        <w:jc w:val="both"/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/>
          <w:sz w:val="21"/>
          <w:szCs w:val="21"/>
        </w:rPr>
        <w:t>）建筑竣工图、建筑围护结构的构造说明、施工大样；</w:t>
      </w:r>
    </w:p>
    <w:p>
      <w:pPr>
        <w:pStyle w:val="3"/>
        <w:spacing w:before="0" w:beforeAutospacing="0" w:after="0" w:afterAutospacing="0" w:line="300" w:lineRule="atLeast"/>
        <w:jc w:val="both"/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/>
          <w:sz w:val="21"/>
          <w:szCs w:val="21"/>
        </w:rPr>
        <w:t>）构件隔声性能检测报告；</w:t>
      </w:r>
    </w:p>
    <w:p>
      <w:pPr>
        <w:pStyle w:val="3"/>
        <w:spacing w:before="0" w:beforeAutospacing="0" w:after="0" w:afterAutospacing="0" w:line="300" w:lineRule="atLeast"/>
        <w:jc w:val="both"/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hint="eastAsia"/>
          <w:sz w:val="21"/>
          <w:szCs w:val="21"/>
        </w:rPr>
        <w:t>）噪声分析报告，（室外噪声源类型、场地环境噪声测试结果以及防护降噪措施等）；</w:t>
      </w:r>
    </w:p>
    <w:p>
      <w:pPr>
        <w:pStyle w:val="3"/>
        <w:spacing w:before="0" w:beforeAutospacing="0" w:after="0" w:afterAutospacing="0" w:line="300" w:lineRule="atLeast"/>
        <w:jc w:val="both"/>
      </w:pPr>
      <w:r>
        <w:rPr>
          <w:rFonts w:ascii="Calibri" w:hAnsi="Calibri" w:cs="Calibri"/>
          <w:sz w:val="21"/>
          <w:szCs w:val="21"/>
        </w:rPr>
        <w:t>4</w:t>
      </w:r>
      <w:r>
        <w:rPr>
          <w:rFonts w:hint="eastAsia"/>
          <w:sz w:val="21"/>
          <w:szCs w:val="21"/>
        </w:rPr>
        <w:t>）室内噪声级检测报告（典型时间、主要功能房间）。</w:t>
      </w:r>
    </w:p>
    <w:p>
      <w:pPr>
        <w:pStyle w:val="3"/>
        <w:spacing w:before="0" w:beforeAutospacing="0" w:after="0" w:afterAutospacing="0" w:line="300" w:lineRule="atLeast"/>
        <w:jc w:val="both"/>
      </w:pPr>
      <w:r>
        <w:rPr>
          <w:rFonts w:ascii="Times New Roman" w:hAnsi="Times New Roman" w:cs="Times New Roman"/>
          <w:sz w:val="21"/>
          <w:szCs w:val="21"/>
        </w:rPr>
        <w:t> </w:t>
      </w:r>
    </w:p>
    <w:p>
      <w:pPr>
        <w:pStyle w:val="3"/>
        <w:spacing w:before="0" w:beforeAutospacing="0" w:after="0" w:afterAutospacing="0" w:line="300" w:lineRule="atLeast"/>
      </w:pPr>
      <w:r>
        <w:rPr>
          <w:rFonts w:hint="eastAsia"/>
          <w:sz w:val="21"/>
          <w:szCs w:val="21"/>
        </w:rPr>
        <w:t>实际提交材料：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atLeast"/>
          <w:jc w:val="center"/>
        </w:trPr>
        <w:tc>
          <w:tcPr>
            <w:tcW w:w="9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3"/>
              <w:spacing w:before="0" w:beforeAutospacing="0" w:after="0" w:afterAutospacing="0"/>
            </w:pPr>
            <w:r>
              <w:rPr>
                <w:rStyle w:val="7"/>
                <w:rFonts w:ascii="Times New Roman" w:hAnsi="Times New Roman" w:cs="Times New Roman"/>
                <w:sz w:val="20"/>
                <w:szCs w:val="20"/>
              </w:rPr>
              <w:t>噪声分析报告：3建筑设计/ 声室外噪声分析报告.docx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sz w:val="20"/>
                <w:szCs w:val="20"/>
              </w:rPr>
              <w:t>室内噪声级检测报告：3建筑设计/ 室内噪声设计报告书.docx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sz w:val="20"/>
                <w:szCs w:val="20"/>
              </w:rPr>
              <w:t>主要构件隔声性能检测报告：3建筑设计/ 建筑构件隔声设计报告书.docx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noPunctuationKerning w:val="1"/>
  <w:characterSpacingControl w:val="doNotCompress"/>
  <w:compat>
    <w:useFELayout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4496"/>
    <w:rsid w:val="00086CC1"/>
    <w:rsid w:val="004F1E61"/>
    <w:rsid w:val="008F4496"/>
    <w:rsid w:val="7262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link w:val="6"/>
    <w:semiHidden/>
    <w:unhideWhenUsed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customStyle="1" w:styleId="6">
    <w:name w:val="标题 4 Char"/>
    <w:basedOn w:val="5"/>
    <w:link w:val="2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7">
    <w:name w:val="sciencebox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672</Characters>
  <Lines>5</Lines>
  <Paragraphs>1</Paragraphs>
  <TotalTime>16</TotalTime>
  <ScaleCrop>false</ScaleCrop>
  <LinksUpToDate>false</LinksUpToDate>
  <CharactersWithSpaces>788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2021-03-10T13:02:00Z</dcterms:created>
  <dc:creator>lenovo</dc:creator>
  <cp:lastModifiedBy>刘英博</cp:lastModifiedBy>
  <dcterms:modified xsi:type="dcterms:W3CDTF">2021-03-10T13:21:49Z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B4255620C93249F2845B735AF8512D3A</vt:lpwstr>
  </property>
</Properties>
</file>