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hint="default" w:ascii="宋体" w:hAnsi="宋体" w:eastAsia="宋体"/>
                <w:szCs w:val="21"/>
                <w:lang w:val="en-US" w:eastAsia="zh-CN"/>
              </w:rPr>
            </w:pPr>
            <w:bookmarkStart w:id="0" w:name="工程名称"/>
            <w:bookmarkEnd w:id="0"/>
            <w:r>
              <w:rPr>
                <w:rFonts w:hint="eastAsia" w:ascii="宋体" w:hAnsi="宋体"/>
                <w:szCs w:val="21"/>
                <w:lang w:val="en-US" w:eastAsia="zh-CN"/>
              </w:rPr>
              <w:t>晋江市第五实验小学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57" w:name="_GoBack"/>
            <w:bookmarkEnd w:id="57"/>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T18659817092</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_Toc8762 </w:instrText>
      </w:r>
      <w:r>
        <w:rPr>
          <w:rFonts w:ascii="宋体" w:hAnsi="宋体"/>
          <w:caps/>
        </w:rPr>
        <w:fldChar w:fldCharType="separate"/>
      </w:r>
      <w:r>
        <w:rPr>
          <w:rFonts w:hint="default" w:ascii="Times New Roman" w:hAnsi="Times New Roman"/>
          <w:szCs w:val="28"/>
        </w:rPr>
        <w:t xml:space="preserve">1. </w:t>
      </w:r>
      <w:r>
        <w:rPr>
          <w:rFonts w:hint="eastAsia" w:ascii="Times New Roman" w:hAnsi="Times New Roman"/>
          <w:szCs w:val="28"/>
        </w:rPr>
        <w:t>项目概况</w:t>
      </w:r>
      <w:r>
        <w:tab/>
      </w:r>
      <w:r>
        <w:fldChar w:fldCharType="begin"/>
      </w:r>
      <w:r>
        <w:instrText xml:space="preserve"> PAGEREF _Toc8762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_Toc20790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_Toc20790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_Toc4281 </w:instrText>
      </w:r>
      <w:r>
        <w:fldChar w:fldCharType="separate"/>
      </w:r>
      <w:r>
        <w:rPr>
          <w:rFonts w:hint="eastAsia"/>
          <w:szCs w:val="24"/>
        </w:rPr>
        <w:t>2.1评价</w:t>
      </w:r>
      <w:r>
        <w:rPr>
          <w:szCs w:val="24"/>
        </w:rPr>
        <w:t>依据</w:t>
      </w:r>
      <w:r>
        <w:tab/>
      </w:r>
      <w:r>
        <w:fldChar w:fldCharType="begin"/>
      </w:r>
      <w:r>
        <w:instrText xml:space="preserve"> PAGEREF _Toc4281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_Toc8953 </w:instrText>
      </w:r>
      <w:r>
        <w:fldChar w:fldCharType="separate"/>
      </w:r>
      <w:r>
        <w:rPr>
          <w:rFonts w:hint="eastAsia"/>
          <w:szCs w:val="24"/>
        </w:rPr>
        <w:t>2.2标准</w:t>
      </w:r>
      <w:r>
        <w:rPr>
          <w:szCs w:val="24"/>
        </w:rPr>
        <w:t>要求</w:t>
      </w:r>
      <w:r>
        <w:tab/>
      </w:r>
      <w:r>
        <w:fldChar w:fldCharType="begin"/>
      </w:r>
      <w:r>
        <w:instrText xml:space="preserve"> PAGEREF _Toc8953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_Toc5968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_Toc5968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_Toc8375 </w:instrText>
      </w:r>
      <w:r>
        <w:fldChar w:fldCharType="separate"/>
      </w:r>
      <w:r>
        <w:rPr>
          <w:rFonts w:hint="eastAsia"/>
          <w:szCs w:val="24"/>
        </w:rPr>
        <w:t>3.1模拟软件</w:t>
      </w:r>
      <w:r>
        <w:tab/>
      </w:r>
      <w:r>
        <w:fldChar w:fldCharType="begin"/>
      </w:r>
      <w:r>
        <w:instrText xml:space="preserve"> PAGEREF _Toc8375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_Toc23081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_Toc23081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_Toc21006 </w:instrText>
      </w:r>
      <w:r>
        <w:fldChar w:fldCharType="separate"/>
      </w:r>
      <w:r>
        <w:rPr>
          <w:rFonts w:hint="eastAsia"/>
          <w:szCs w:val="24"/>
        </w:rPr>
        <w:t>3.</w:t>
      </w:r>
      <w:r>
        <w:rPr>
          <w:szCs w:val="24"/>
        </w:rPr>
        <w:t>3</w:t>
      </w:r>
      <w:r>
        <w:rPr>
          <w:rFonts w:hint="eastAsia"/>
          <w:szCs w:val="24"/>
        </w:rPr>
        <w:t xml:space="preserve"> 计算条件</w:t>
      </w:r>
      <w:r>
        <w:tab/>
      </w:r>
      <w:r>
        <w:fldChar w:fldCharType="begin"/>
      </w:r>
      <w:r>
        <w:instrText xml:space="preserve"> PAGEREF _Toc21006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_Toc20004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_Toc20004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_Toc32068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_Toc32068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_Toc22951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_Toc22951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_Toc19301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_Toc19301 </w:instrText>
      </w:r>
      <w:r>
        <w:fldChar w:fldCharType="separate"/>
      </w:r>
      <w:r>
        <w:t>7</w:t>
      </w:r>
      <w:r>
        <w:fldChar w:fldCharType="end"/>
      </w:r>
      <w:r>
        <w:fldChar w:fldCharType="end"/>
      </w:r>
    </w:p>
    <w:p>
      <w:pPr>
        <w:pStyle w:val="12"/>
        <w:tabs>
          <w:tab w:val="right" w:leader="dot" w:pos="9070"/>
          <w:tab w:val="clear" w:pos="180"/>
          <w:tab w:val="clear" w:pos="9360"/>
        </w:tabs>
      </w:pPr>
      <w:r>
        <w:fldChar w:fldCharType="begin"/>
      </w:r>
      <w:r>
        <w:instrText xml:space="preserve"> HYPERLINK \l _Toc21738 </w:instrText>
      </w:r>
      <w:r>
        <w:fldChar w:fldCharType="separate"/>
      </w:r>
      <w:r>
        <w:rPr>
          <w:rFonts w:hint="eastAsia" w:ascii="Times New Roman" w:hAnsi="Times New Roman"/>
          <w:szCs w:val="28"/>
        </w:rPr>
        <w:t>5.结论</w:t>
      </w:r>
      <w:r>
        <w:tab/>
      </w:r>
      <w:r>
        <w:fldChar w:fldCharType="begin"/>
      </w:r>
      <w:r>
        <w:instrText xml:space="preserve"> PAGEREF _Toc21738 </w:instrText>
      </w:r>
      <w:r>
        <w:fldChar w:fldCharType="separate"/>
      </w:r>
      <w:r>
        <w:t>7</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pPr>
        <w:pStyle w:val="2"/>
        <w:numPr>
          <w:ilvl w:val="0"/>
          <w:numId w:val="1"/>
        </w:numPr>
        <w:rPr>
          <w:rFonts w:ascii="Times New Roman" w:hAnsi="Times New Roman"/>
          <w:sz w:val="28"/>
          <w:szCs w:val="28"/>
        </w:rPr>
      </w:pPr>
      <w:bookmarkStart w:id="9" w:name="_Toc479326717"/>
      <w:bookmarkStart w:id="10" w:name="_Toc8762"/>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20790"/>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4281"/>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1"/>
      <w:bookmarkStart w:id="19" w:name="OLE_LINK2"/>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8953"/>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479326721"/>
      <w:bookmarkStart w:id="23" w:name="_Toc5968"/>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479326722"/>
      <w:bookmarkStart w:id="25" w:name="_Toc8375"/>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0"/>
        </w:rPr>
        <w:t>》</w:t>
      </w:r>
      <w:r>
        <w:rPr>
          <w:rFonts w:cs="Times New Roman"/>
          <w:spacing w:val="-13"/>
          <w:kern w:val="0"/>
          <w:sz w:val="21"/>
          <w:szCs w:val="21"/>
          <w:fitText w:val="294" w:id="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23081"/>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5667375" cy="4619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5667375" cy="46196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21006"/>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取建筑物全部立面网格点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20004"/>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right"/>
      </w:pPr>
      <w:bookmarkStart w:id="34" w:name="声源表"/>
      <w:r>
        <w:rPr>
          <w:sz w:val="24"/>
          <w:szCs w:val="24"/>
        </w:rPr>
        <w:t>表3.5-1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26"/>
        <w:gridCol w:w="22"/>
        <w:gridCol w:w="707"/>
        <w:gridCol w:w="550"/>
        <w:gridCol w:w="157"/>
        <w:gridCol w:w="837"/>
        <w:gridCol w:w="137"/>
        <w:gridCol w:w="700"/>
        <w:gridCol w:w="837"/>
        <w:gridCol w:w="837"/>
        <w:gridCol w:w="837"/>
        <w:gridCol w:w="837"/>
        <w:gridCol w:w="2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shd w:val="clear" w:color="auto" w:fill="E6E6E6"/>
            <w:vAlign w:val="center"/>
          </w:tcPr>
          <w:p>
            <w:pPr>
              <w:jc w:val="center"/>
            </w:pPr>
            <w:r>
              <w:rPr>
                <w:b/>
              </w:rPr>
              <w:t>路段</w:t>
            </w:r>
            <w:r>
              <w:rPr>
                <w:b/>
              </w:rPr>
              <w:br w:type="textWrapping"/>
            </w:r>
            <w:r>
              <w:rPr>
                <w:b/>
              </w:rPr>
              <w:t>名称</w:t>
            </w:r>
          </w:p>
        </w:tc>
        <w:tc>
          <w:tcPr>
            <w:gridSpan w:val="2"/>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gridSpan w:val="2"/>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3"/>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shd w:val="clear" w:color="auto" w:fill="E6E6E6"/>
            <w:vAlign w:val="center"/>
          </w:tcPr>
          <w:p>
            <w:pPr>
              <w:jc w:val="center"/>
              <w:rPr>
                <w:b/>
              </w:rPr>
            </w:pPr>
          </w:p>
        </w:tc>
        <w:tc>
          <w:tcPr>
            <w:gridSpan w:val="2"/>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gridSpan w:val="2"/>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rPr>
                <w:b/>
              </w:rPr>
              <w:t>南港路</w:t>
            </w:r>
          </w:p>
        </w:tc>
        <w:tc>
          <w:tcPr>
            <w:gridSpan w:val="2"/>
            <w:vMerge w:val="restart"/>
            <w:vAlign w:val="center"/>
          </w:tcPr>
          <w:p>
            <w:pPr>
              <w:jc w:val="center"/>
            </w:pPr>
            <w:r>
              <w:t>沥青</w:t>
            </w:r>
            <w:r>
              <w:br w:type="textWrapping"/>
            </w:r>
            <w:r>
              <w:t>混凝土</w:t>
            </w:r>
          </w:p>
        </w:tc>
        <w:tc>
          <w:tcPr>
            <w:vAlign w:val="center"/>
          </w:tcPr>
          <w:p>
            <w:pPr>
              <w:jc w:val="center"/>
            </w:pPr>
            <w:r>
              <w:t>昼间</w:t>
            </w:r>
          </w:p>
        </w:tc>
        <w:tc>
          <w:tcPr>
            <w:gridSpan w:val="2"/>
            <w:vAlign w:val="center"/>
          </w:tcPr>
          <w:p>
            <w:pPr>
              <w:jc w:val="center"/>
            </w:pPr>
            <w:r>
              <w:t>60</w:t>
            </w:r>
          </w:p>
        </w:tc>
        <w:tc>
          <w:tcPr>
            <w:vAlign w:val="center"/>
          </w:tcPr>
          <w:p>
            <w:pPr>
              <w:jc w:val="center"/>
            </w:pPr>
            <w:r>
              <w:t>400</w:t>
            </w:r>
          </w:p>
        </w:tc>
        <w:tc>
          <w:tcPr>
            <w:gridSpan w:val="2"/>
            <w:vAlign w:val="center"/>
          </w:tcPr>
          <w:p>
            <w:pPr>
              <w:jc w:val="center"/>
            </w:pPr>
            <w:r>
              <w:t>72</w:t>
            </w:r>
          </w:p>
        </w:tc>
        <w:tc>
          <w:tcPr>
            <w:vAlign w:val="center"/>
          </w:tcPr>
          <w:p>
            <w:pPr>
              <w:jc w:val="center"/>
            </w:pPr>
            <w:r>
              <w:t>40</w:t>
            </w:r>
          </w:p>
        </w:tc>
        <w:tc>
          <w:tcPr>
            <w:vAlign w:val="center"/>
          </w:tcPr>
          <w:p>
            <w:pPr>
              <w:jc w:val="center"/>
            </w:pPr>
            <w:r>
              <w:t>72</w:t>
            </w:r>
          </w:p>
        </w:tc>
        <w:tc>
          <w:tcPr>
            <w:vAlign w:val="center"/>
          </w:tcPr>
          <w:p>
            <w:pPr>
              <w:jc w:val="center"/>
            </w:pPr>
            <w:r>
              <w:t>0</w:t>
            </w:r>
          </w:p>
        </w:tc>
        <w:tc>
          <w:tcPr>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Merge w:val="continue"/>
            <w:vAlign w:val="center"/>
          </w:tcPr>
          <w:p>
            <w:pPr>
              <w:jc w:val="center"/>
            </w:pPr>
          </w:p>
        </w:tc>
        <w:tc>
          <w:tcPr>
            <w:vAlign w:val="center"/>
          </w:tcPr>
          <w:p>
            <w:pPr>
              <w:jc w:val="center"/>
            </w:pPr>
            <w:r>
              <w:t>夜间</w:t>
            </w:r>
          </w:p>
        </w:tc>
        <w:tc>
          <w:tcPr>
            <w:gridSpan w:val="2"/>
            <w:vAlign w:val="center"/>
          </w:tcPr>
          <w:p>
            <w:pPr>
              <w:jc w:val="center"/>
            </w:pPr>
            <w:r>
              <w:t>60</w:t>
            </w:r>
          </w:p>
        </w:tc>
        <w:tc>
          <w:tcPr>
            <w:vAlign w:val="center"/>
          </w:tcPr>
          <w:p>
            <w:pPr>
              <w:jc w:val="center"/>
            </w:pPr>
            <w:r>
              <w:t>80</w:t>
            </w:r>
          </w:p>
        </w:tc>
        <w:tc>
          <w:tcPr>
            <w:gridSpan w:val="2"/>
            <w:vAlign w:val="center"/>
          </w:tcPr>
          <w:p>
            <w:pPr>
              <w:jc w:val="center"/>
            </w:pPr>
            <w:r>
              <w:t>72</w:t>
            </w:r>
          </w:p>
        </w:tc>
        <w:tc>
          <w:tcPr>
            <w:vAlign w:val="center"/>
          </w:tcPr>
          <w:p>
            <w:pPr>
              <w:jc w:val="center"/>
            </w:pPr>
            <w:r>
              <w:t>16</w:t>
            </w:r>
          </w:p>
        </w:tc>
        <w:tc>
          <w:tcPr>
            <w:vAlign w:val="center"/>
          </w:tcPr>
          <w:p>
            <w:pPr>
              <w:jc w:val="center"/>
            </w:pPr>
            <w:r>
              <w:t>71</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rPr>
                <w:b/>
              </w:rPr>
              <w:t>规划道路</w:t>
            </w:r>
          </w:p>
        </w:tc>
        <w:tc>
          <w:tcPr>
            <w:gridSpan w:val="2"/>
            <w:vMerge w:val="restart"/>
            <w:vAlign w:val="center"/>
          </w:tcPr>
          <w:p>
            <w:pPr>
              <w:jc w:val="center"/>
            </w:pPr>
            <w:r>
              <w:t>沥青</w:t>
            </w:r>
            <w:r>
              <w:br w:type="textWrapping"/>
            </w:r>
            <w:r>
              <w:t>混凝土</w:t>
            </w:r>
          </w:p>
        </w:tc>
        <w:tc>
          <w:tcPr>
            <w:vAlign w:val="center"/>
          </w:tcPr>
          <w:p>
            <w:pPr>
              <w:jc w:val="center"/>
            </w:pPr>
            <w:r>
              <w:t>昼间</w:t>
            </w:r>
          </w:p>
        </w:tc>
        <w:tc>
          <w:tcPr>
            <w:gridSpan w:val="2"/>
            <w:vAlign w:val="center"/>
          </w:tcPr>
          <w:p>
            <w:pPr>
              <w:jc w:val="center"/>
            </w:pPr>
            <w:r>
              <w:t>60</w:t>
            </w:r>
          </w:p>
        </w:tc>
        <w:tc>
          <w:tcPr>
            <w:vAlign w:val="center"/>
          </w:tcPr>
          <w:p>
            <w:pPr>
              <w:jc w:val="center"/>
            </w:pPr>
            <w:r>
              <w:t>400</w:t>
            </w:r>
          </w:p>
        </w:tc>
        <w:tc>
          <w:tcPr>
            <w:gridSpan w:val="2"/>
            <w:vAlign w:val="center"/>
          </w:tcPr>
          <w:p>
            <w:pPr>
              <w:jc w:val="center"/>
            </w:pPr>
            <w:r>
              <w:t>72</w:t>
            </w:r>
          </w:p>
        </w:tc>
        <w:tc>
          <w:tcPr>
            <w:vAlign w:val="center"/>
          </w:tcPr>
          <w:p>
            <w:pPr>
              <w:jc w:val="center"/>
            </w:pPr>
            <w:r>
              <w:t>40</w:t>
            </w:r>
          </w:p>
        </w:tc>
        <w:tc>
          <w:tcPr>
            <w:vAlign w:val="center"/>
          </w:tcPr>
          <w:p>
            <w:pPr>
              <w:jc w:val="center"/>
            </w:pPr>
            <w:r>
              <w:t>72</w:t>
            </w:r>
          </w:p>
        </w:tc>
        <w:tc>
          <w:tcPr>
            <w:vAlign w:val="center"/>
          </w:tcPr>
          <w:p>
            <w:pPr>
              <w:jc w:val="center"/>
            </w:pPr>
            <w:r>
              <w:t>0</w:t>
            </w:r>
          </w:p>
        </w:tc>
        <w:tc>
          <w:tcPr>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Merge w:val="continue"/>
            <w:vAlign w:val="center"/>
          </w:tcPr>
          <w:p>
            <w:pPr>
              <w:jc w:val="center"/>
            </w:pPr>
          </w:p>
        </w:tc>
        <w:tc>
          <w:tcPr>
            <w:vAlign w:val="center"/>
          </w:tcPr>
          <w:p>
            <w:pPr>
              <w:jc w:val="center"/>
            </w:pPr>
            <w:r>
              <w:t>夜间</w:t>
            </w:r>
          </w:p>
        </w:tc>
        <w:tc>
          <w:tcPr>
            <w:gridSpan w:val="2"/>
            <w:vAlign w:val="center"/>
          </w:tcPr>
          <w:p>
            <w:pPr>
              <w:jc w:val="center"/>
            </w:pPr>
            <w:r>
              <w:t>60</w:t>
            </w:r>
          </w:p>
        </w:tc>
        <w:tc>
          <w:tcPr>
            <w:vAlign w:val="center"/>
          </w:tcPr>
          <w:p>
            <w:pPr>
              <w:jc w:val="center"/>
            </w:pPr>
            <w:r>
              <w:t>80</w:t>
            </w:r>
          </w:p>
        </w:tc>
        <w:tc>
          <w:tcPr>
            <w:gridSpan w:val="2"/>
            <w:vAlign w:val="center"/>
          </w:tcPr>
          <w:p>
            <w:pPr>
              <w:jc w:val="center"/>
            </w:pPr>
            <w:r>
              <w:t>72</w:t>
            </w:r>
          </w:p>
        </w:tc>
        <w:tc>
          <w:tcPr>
            <w:vAlign w:val="center"/>
          </w:tcPr>
          <w:p>
            <w:pPr>
              <w:jc w:val="center"/>
            </w:pPr>
            <w:r>
              <w:t>16</w:t>
            </w:r>
          </w:p>
        </w:tc>
        <w:tc>
          <w:tcPr>
            <w:vAlign w:val="center"/>
          </w:tcPr>
          <w:p>
            <w:pPr>
              <w:jc w:val="center"/>
            </w:pPr>
            <w:r>
              <w:t>71</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rPr>
                <w:b/>
              </w:rPr>
              <w:t>路段名称</w:t>
            </w:r>
          </w:p>
        </w:tc>
        <w:tc>
          <w:tcPr>
            <w:gridSpan w:val="3"/>
            <w:shd w:val="clear" w:color="auto" w:fill="E6E6E6"/>
            <w:vAlign w:val="center"/>
          </w:tcPr>
          <w:p>
            <w:pPr>
              <w:jc w:val="center"/>
            </w:pPr>
            <w:r>
              <w:rPr>
                <w:b/>
              </w:rPr>
              <w:t>路面材料</w:t>
            </w:r>
          </w:p>
        </w:tc>
        <w:tc>
          <w:tcPr>
            <w:gridSpan w:val="3"/>
            <w:shd w:val="clear" w:color="auto" w:fill="E6E6E6"/>
            <w:vAlign w:val="center"/>
          </w:tcPr>
          <w:p>
            <w:pPr>
              <w:jc w:val="center"/>
            </w:pPr>
            <w:r>
              <w:rPr>
                <w:b/>
              </w:rPr>
              <w:t>时段</w:t>
            </w:r>
          </w:p>
        </w:tc>
        <w:tc>
          <w:tcPr>
            <w:gridSpan w:val="6"/>
            <w:shd w:val="clear" w:color="auto" w:fill="E6E6E6"/>
            <w:vAlign w:val="center"/>
          </w:tcPr>
          <w:p>
            <w:pPr>
              <w:jc w:val="center"/>
            </w:pPr>
            <w:r>
              <w:rPr>
                <w:b/>
              </w:rPr>
              <w:t>输入声功率级（dB/m）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vAlign w:val="center"/>
          </w:tcPr>
          <w:p>
            <w:pPr>
              <w:jc w:val="center"/>
            </w:pPr>
            <w:r>
              <w:rPr>
                <w:b/>
              </w:rPr>
              <w:t>公用次路口</w:t>
            </w:r>
          </w:p>
        </w:tc>
        <w:tc>
          <w:tcPr>
            <w:gridSpan w:val="3"/>
            <w:vMerge w:val="restart"/>
            <w:vAlign w:val="center"/>
          </w:tcPr>
          <w:p>
            <w:pPr>
              <w:jc w:val="center"/>
            </w:pPr>
            <w:r>
              <w:t>沥青</w:t>
            </w:r>
            <w:r>
              <w:br w:type="textWrapping"/>
            </w:r>
            <w:r>
              <w:t>混凝土</w:t>
            </w:r>
          </w:p>
        </w:tc>
        <w:tc>
          <w:tcPr>
            <w:gridSpan w:val="3"/>
            <w:vAlign w:val="center"/>
          </w:tcPr>
          <w:p>
            <w:pPr>
              <w:jc w:val="center"/>
            </w:pPr>
            <w:r>
              <w:t>昼间</w:t>
            </w:r>
          </w:p>
        </w:tc>
        <w:tc>
          <w:tcPr>
            <w:gridSpan w:val="6"/>
            <w:vAlign w:val="center"/>
          </w:tcPr>
          <w:p>
            <w:pPr>
              <w:jc w:val="center"/>
            </w:pPr>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vAlign w:val="center"/>
          </w:tcPr>
          <w:p>
            <w:pPr>
              <w:jc w:val="center"/>
            </w:pPr>
          </w:p>
        </w:tc>
        <w:tc>
          <w:tcPr>
            <w:gridSpan w:val="3"/>
            <w:vMerge w:val="continue"/>
            <w:vAlign w:val="center"/>
          </w:tcPr>
          <w:p>
            <w:pPr>
              <w:jc w:val="center"/>
            </w:pPr>
          </w:p>
        </w:tc>
        <w:tc>
          <w:tcPr>
            <w:gridSpan w:val="3"/>
            <w:vAlign w:val="center"/>
          </w:tcPr>
          <w:p>
            <w:pPr>
              <w:jc w:val="center"/>
            </w:pPr>
            <w:r>
              <w:t>夜间</w:t>
            </w:r>
          </w:p>
        </w:tc>
        <w:tc>
          <w:tcPr>
            <w:gridSpan w:val="6"/>
            <w:vAlign w:val="center"/>
          </w:tcPr>
          <w:p>
            <w:pPr>
              <w:jc w:val="center"/>
            </w:pPr>
            <w:r>
              <w:t>60</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32068"/>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2295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1930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21738"/>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-99</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-99</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DA901D0"/>
    <w:rsid w:val="3F614B8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pPr>
      <w:jc w:val="left"/>
    </w:pPr>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Char"/>
    <w:link w:val="11"/>
    <w:qFormat/>
    <w:uiPriority w:val="99"/>
    <w:rPr>
      <w:sz w:val="18"/>
      <w:szCs w:val="18"/>
    </w:rPr>
  </w:style>
  <w:style w:type="character" w:customStyle="1" w:styleId="22">
    <w:name w:val="页脚 Char"/>
    <w:link w:val="10"/>
    <w:qFormat/>
    <w:uiPriority w:val="99"/>
    <w:rPr>
      <w:sz w:val="18"/>
      <w:szCs w:val="18"/>
    </w:rPr>
  </w:style>
  <w:style w:type="character" w:customStyle="1" w:styleId="23">
    <w:name w:val="标题 1 Char"/>
    <w:link w:val="2"/>
    <w:uiPriority w:val="9"/>
    <w:rPr>
      <w:b/>
      <w:bCs/>
      <w:kern w:val="44"/>
      <w:sz w:val="44"/>
      <w:szCs w:val="44"/>
    </w:rPr>
  </w:style>
  <w:style w:type="character" w:customStyle="1" w:styleId="24">
    <w:name w:val="标题 2 Char"/>
    <w:link w:val="3"/>
    <w:qFormat/>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qFormat/>
    <w:uiPriority w:val="9"/>
    <w:rPr>
      <w:b/>
      <w:bCs/>
      <w:sz w:val="32"/>
      <w:szCs w:val="32"/>
    </w:rPr>
  </w:style>
  <w:style w:type="character" w:customStyle="1" w:styleId="27">
    <w:name w:val="标题 4 Char"/>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qFormat/>
    <w:uiPriority w:val="99"/>
  </w:style>
  <w:style w:type="character" w:customStyle="1" w:styleId="31">
    <w:name w:val="批注主题 Char"/>
    <w:link w:val="14"/>
    <w:semiHidden/>
    <w:qFormat/>
    <w:uiPriority w:val="99"/>
    <w:rPr>
      <w:b/>
      <w:bCs/>
    </w:rPr>
  </w:style>
  <w:style w:type="character" w:customStyle="1" w:styleId="32">
    <w:name w:val="批注框文本 Char"/>
    <w:link w:val="9"/>
    <w:semiHidden/>
    <w:qFormat/>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A363-962F-4875-927E-FE91526868FA}">
  <ds:schemaRefs/>
</ds:datastoreItem>
</file>

<file path=docProps/app.xml><?xml version="1.0" encoding="utf-8"?>
<Properties xmlns="http://schemas.openxmlformats.org/officeDocument/2006/extended-properties" xmlns:vt="http://schemas.openxmlformats.org/officeDocument/2006/docPropsVTypes">
  <Template>建筑室外声环境模拟报告书</Template>
  <Company>北京绿建软件有限公司</Company>
  <Pages>6</Pages>
  <Words>576</Words>
  <Characters>3284</Characters>
  <Lines>27</Lines>
  <Paragraphs>7</Paragraphs>
  <TotalTime>6</TotalTime>
  <ScaleCrop>false</ScaleCrop>
  <LinksUpToDate>false</LinksUpToDate>
  <CharactersWithSpaces>3853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2018-03-07T02:40:00Z</dcterms:created>
  <dc:creator>jinj</dc:creator>
  <cp:lastModifiedBy>B</cp:lastModifiedBy>
  <cp:lastPrinted>2016-08-03T02:42:00Z</cp:lastPrinted>
  <dcterms:modified xsi:type="dcterms:W3CDTF">2021-01-04T10:15:38Z</dcterms:modified>
  <dc:title>声环境算室外噪声分析报告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