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lang w:eastAsia="zh-CN"/>
              </w:rPr>
              <w:t>旧庭新院</w:t>
            </w:r>
            <w:r>
              <w:rPr>
                <w:rFonts w:hint="eastAsia" w:ascii="宋体" w:hAnsi="宋体"/>
                <w:szCs w:val="21"/>
              </w:rPr>
              <w:t>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T19546101782</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"_Toc60395246"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建筑概况</w:t>
      </w:r>
      <w:r>
        <w:tab/>
      </w:r>
      <w:r>
        <w:fldChar w:fldCharType="begin"/>
      </w:r>
      <w:r>
        <w:instrText xml:space="preserve"> PAGEREF _Toc60395246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"_Toc60395247"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_Toc60395247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"_Toc60395248"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评价要求</w:t>
      </w:r>
      <w:r>
        <w:tab/>
      </w:r>
      <w:r>
        <w:fldChar w:fldCharType="begin"/>
      </w:r>
      <w:r>
        <w:instrText xml:space="preserve"> PAGEREF _Toc60395248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"_Toc60395249"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隔声理论概述</w:t>
      </w:r>
      <w:r>
        <w:tab/>
      </w:r>
      <w:r>
        <w:fldChar w:fldCharType="begin"/>
      </w:r>
      <w:r>
        <w:instrText xml:space="preserve"> PAGEREF _Toc60395249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"_Toc60395250"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空气声隔声</w:t>
      </w:r>
      <w:r>
        <w:tab/>
      </w:r>
      <w:r>
        <w:fldChar w:fldCharType="begin"/>
      </w:r>
      <w:r>
        <w:instrText xml:space="preserve"> PAGEREF _Toc60395250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"_Toc60395251" </w:instrText>
      </w:r>
      <w:r>
        <w:fldChar w:fldCharType="separate"/>
      </w:r>
      <w:r>
        <w:rPr>
          <w:rStyle w:val="25"/>
          <w:lang w:val="en-GB"/>
        </w:rPr>
        <w:t>4.1.1</w:t>
      </w:r>
      <w:r>
        <w:rPr>
          <w:rFonts w:asciiTheme="minorHAnsi" w:hAnsiTheme="minorHAnsi" w:eastAsiaTheme="minorEastAsia" w:cstheme="minorBidi"/>
          <w:szCs w:val="22"/>
        </w:rPr>
        <w:tab/>
      </w:r>
      <w:r>
        <w:rPr>
          <w:rStyle w:val="25"/>
          <w:rFonts w:hint="eastAsia"/>
        </w:rPr>
        <w:t>质量定律</w:t>
      </w:r>
      <w:r>
        <w:tab/>
      </w:r>
      <w:r>
        <w:fldChar w:fldCharType="begin"/>
      </w:r>
      <w:r>
        <w:instrText xml:space="preserve"> PAGEREF _Toc60395251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"_Toc60395252" </w:instrText>
      </w:r>
      <w:r>
        <w:fldChar w:fldCharType="separate"/>
      </w:r>
      <w:r>
        <w:rPr>
          <w:rStyle w:val="25"/>
          <w:lang w:val="en-GB"/>
        </w:rPr>
        <w:t>4.1.2</w:t>
      </w:r>
      <w:r>
        <w:rPr>
          <w:rFonts w:asciiTheme="minorHAnsi" w:hAnsiTheme="minorHAnsi" w:eastAsiaTheme="minorEastAsia" w:cstheme="minorBidi"/>
          <w:szCs w:val="22"/>
        </w:rPr>
        <w:tab/>
      </w:r>
      <w:r>
        <w:rPr>
          <w:rStyle w:val="25"/>
          <w:rFonts w:hint="eastAsia"/>
        </w:rPr>
        <w:t>单层匀质密实墙体的空气声隔声</w:t>
      </w:r>
      <w:r>
        <w:tab/>
      </w:r>
      <w:r>
        <w:fldChar w:fldCharType="begin"/>
      </w:r>
      <w:r>
        <w:instrText xml:space="preserve"> PAGEREF _Toc60395252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"_Toc60395253" </w:instrText>
      </w:r>
      <w:r>
        <w:fldChar w:fldCharType="separate"/>
      </w:r>
      <w:r>
        <w:rPr>
          <w:rStyle w:val="25"/>
          <w:lang w:val="en-GB"/>
        </w:rPr>
        <w:t>4.1.3</w:t>
      </w:r>
      <w:r>
        <w:rPr>
          <w:rFonts w:asciiTheme="minorHAnsi" w:hAnsiTheme="minorHAnsi" w:eastAsiaTheme="minorEastAsia" w:cstheme="minorBidi"/>
          <w:szCs w:val="22"/>
        </w:rPr>
        <w:tab/>
      </w:r>
      <w:r>
        <w:rPr>
          <w:rStyle w:val="25"/>
          <w:rFonts w:hint="eastAsia"/>
        </w:rPr>
        <w:t>多层复合板的隔声性能</w:t>
      </w:r>
      <w:r>
        <w:tab/>
      </w:r>
      <w:r>
        <w:fldChar w:fldCharType="begin"/>
      </w:r>
      <w:r>
        <w:instrText xml:space="preserve"> PAGEREF _Toc60395253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"_Toc60395254"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撞击声隔声</w:t>
      </w:r>
      <w:r>
        <w:tab/>
      </w:r>
      <w:r>
        <w:fldChar w:fldCharType="begin"/>
      </w:r>
      <w:r>
        <w:instrText xml:space="preserve"> PAGEREF _Toc60395254 \h </w:instrText>
      </w:r>
      <w:r>
        <w:fldChar w:fldCharType="separate"/>
      </w:r>
      <w:r>
        <w:t>7</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"_Toc60395255"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构件空气声隔声量计算过程</w:t>
      </w:r>
      <w:r>
        <w:tab/>
      </w:r>
      <w:r>
        <w:fldChar w:fldCharType="begin"/>
      </w:r>
      <w:r>
        <w:instrText xml:space="preserve"> PAGEREF _Toc60395255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"_Toc60395256"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计算条件</w:t>
      </w:r>
      <w:r>
        <w:tab/>
      </w:r>
      <w:r>
        <w:fldChar w:fldCharType="begin"/>
      </w:r>
      <w:r>
        <w:instrText xml:space="preserve"> PAGEREF _Toc60395256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"_Toc60395257"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构件在倍频程下的空气声隔声量</w:t>
      </w:r>
      <w:r>
        <w:tab/>
      </w:r>
      <w:r>
        <w:fldChar w:fldCharType="begin"/>
      </w:r>
      <w:r>
        <w:instrText xml:space="preserve"> PAGEREF _Toc60395257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"_Toc60395258" </w:instrText>
      </w:r>
      <w:r>
        <w:fldChar w:fldCharType="separate"/>
      </w:r>
      <w:r>
        <w:rPr>
          <w:rStyle w:val="25"/>
          <w:lang w:val="en-GB"/>
        </w:rPr>
        <w:t>5.2.1</w:t>
      </w:r>
      <w:r>
        <w:rPr>
          <w:rFonts w:asciiTheme="minorHAnsi" w:hAnsiTheme="minorHAnsi" w:eastAsiaTheme="minorEastAsia" w:cstheme="minorBidi"/>
          <w:szCs w:val="22"/>
        </w:rPr>
        <w:tab/>
      </w:r>
      <w:r>
        <w:rPr>
          <w:rStyle w:val="25"/>
          <w:rFonts w:hint="eastAsia"/>
        </w:rPr>
        <w:t>墙板各频程下空气声隔声量</w:t>
      </w:r>
      <w:r>
        <w:tab/>
      </w:r>
      <w:r>
        <w:fldChar w:fldCharType="begin"/>
      </w:r>
      <w:r>
        <w:instrText xml:space="preserve"> PAGEREF _Toc60395258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"_Toc60395259" </w:instrText>
      </w:r>
      <w:r>
        <w:fldChar w:fldCharType="separate"/>
      </w:r>
      <w:r>
        <w:rPr>
          <w:rStyle w:val="25"/>
          <w:lang w:val="en-GB"/>
        </w:rPr>
        <w:t>5.2.2</w:t>
      </w:r>
      <w:r>
        <w:rPr>
          <w:rFonts w:asciiTheme="minorHAnsi" w:hAnsiTheme="minorHAnsi" w:eastAsiaTheme="minorEastAsia" w:cstheme="minorBidi"/>
          <w:szCs w:val="22"/>
        </w:rPr>
        <w:tab/>
      </w:r>
      <w:r>
        <w:rPr>
          <w:rStyle w:val="25"/>
          <w:rFonts w:hint="eastAsia"/>
        </w:rPr>
        <w:t>门窗各频程下空气声隔声量</w:t>
      </w:r>
      <w:r>
        <w:tab/>
      </w:r>
      <w:r>
        <w:fldChar w:fldCharType="begin"/>
      </w:r>
      <w:r>
        <w:instrText xml:space="preserve"> PAGEREF _Toc60395259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"_Toc60395260" </w:instrText>
      </w:r>
      <w:r>
        <w:fldChar w:fldCharType="separate"/>
      </w:r>
      <w:r>
        <w:rPr>
          <w:rStyle w:val="25"/>
          <w:lang w:val="en-GB"/>
        </w:rPr>
        <w:t>5.3</w:t>
      </w:r>
      <w:r>
        <w:rPr>
          <w:rFonts w:asciiTheme="minorHAnsi" w:hAnsiTheme="minorHAnsi" w:eastAsiaTheme="minorEastAsia" w:cstheme="minorBidi"/>
          <w:szCs w:val="22"/>
        </w:rPr>
        <w:tab/>
      </w:r>
      <w:r>
        <w:rPr>
          <w:rStyle w:val="25"/>
          <w:rFonts w:hint="eastAsia"/>
        </w:rPr>
        <w:t>构件计权隔声量</w:t>
      </w:r>
      <w:r>
        <w:tab/>
      </w:r>
      <w:r>
        <w:fldChar w:fldCharType="begin"/>
      </w:r>
      <w:r>
        <w:instrText xml:space="preserve"> PAGEREF _Toc60395260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"_Toc60395261" </w:instrText>
      </w:r>
      <w:r>
        <w:fldChar w:fldCharType="separate"/>
      </w:r>
      <w:r>
        <w:rPr>
          <w:rStyle w:val="25"/>
          <w:lang w:val="en-GB"/>
        </w:rPr>
        <w:t>5.3.1</w:t>
      </w:r>
      <w:r>
        <w:rPr>
          <w:rFonts w:asciiTheme="minorHAnsi" w:hAnsiTheme="minorHAnsi" w:eastAsiaTheme="minorEastAsia" w:cstheme="minorBidi"/>
          <w:szCs w:val="22"/>
        </w:rPr>
        <w:tab/>
      </w:r>
      <w:r>
        <w:rPr>
          <w:rStyle w:val="25"/>
          <w:rFonts w:hint="eastAsia"/>
        </w:rPr>
        <w:t>墙板计权隔声量</w:t>
      </w:r>
      <w:r>
        <w:tab/>
      </w:r>
      <w:r>
        <w:fldChar w:fldCharType="begin"/>
      </w:r>
      <w:r>
        <w:instrText xml:space="preserve"> PAGEREF _Toc60395261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"_Toc60395262" </w:instrText>
      </w:r>
      <w:r>
        <w:fldChar w:fldCharType="separate"/>
      </w:r>
      <w:r>
        <w:rPr>
          <w:rStyle w:val="25"/>
          <w:lang w:val="en-GB"/>
        </w:rPr>
        <w:t>5.3.2</w:t>
      </w:r>
      <w:r>
        <w:rPr>
          <w:rFonts w:asciiTheme="minorHAnsi" w:hAnsiTheme="minorHAnsi" w:eastAsiaTheme="minorEastAsia" w:cstheme="minorBidi"/>
          <w:szCs w:val="22"/>
        </w:rPr>
        <w:tab/>
      </w:r>
      <w:r>
        <w:rPr>
          <w:rStyle w:val="25"/>
          <w:rFonts w:hint="eastAsia"/>
        </w:rPr>
        <w:t>门窗计权隔声量</w:t>
      </w:r>
      <w:r>
        <w:tab/>
      </w:r>
      <w:r>
        <w:fldChar w:fldCharType="begin"/>
      </w:r>
      <w:r>
        <w:instrText xml:space="preserve"> PAGEREF _Toc60395262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"_Toc60395263" </w:instrText>
      </w:r>
      <w:r>
        <w:fldChar w:fldCharType="separate"/>
      </w:r>
      <w:r>
        <w:rPr>
          <w:rStyle w:val="25"/>
          <w:lang w:val="en-GB"/>
        </w:rPr>
        <w:t>5.4</w:t>
      </w:r>
      <w:r>
        <w:rPr>
          <w:rFonts w:asciiTheme="minorHAnsi" w:hAnsiTheme="minorHAnsi" w:eastAsiaTheme="minorEastAsia" w:cstheme="minorBidi"/>
          <w:szCs w:val="22"/>
        </w:rPr>
        <w:tab/>
      </w:r>
      <w:r>
        <w:rPr>
          <w:rStyle w:val="25"/>
          <w:rFonts w:hint="eastAsia"/>
        </w:rPr>
        <w:t>构件空气声隔声频谱修正量</w:t>
      </w:r>
      <w:r>
        <w:tab/>
      </w:r>
      <w:r>
        <w:fldChar w:fldCharType="begin"/>
      </w:r>
      <w:r>
        <w:instrText xml:space="preserve"> PAGEREF _Toc60395263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"_Toc60395264" </w:instrText>
      </w:r>
      <w:r>
        <w:fldChar w:fldCharType="separate"/>
      </w:r>
      <w:r>
        <w:rPr>
          <w:rStyle w:val="25"/>
          <w:lang w:val="en-GB"/>
        </w:rPr>
        <w:t>5.5</w:t>
      </w:r>
      <w:r>
        <w:rPr>
          <w:rFonts w:asciiTheme="minorHAnsi" w:hAnsiTheme="minorHAnsi" w:eastAsiaTheme="minorEastAsia" w:cstheme="minorBidi"/>
          <w:szCs w:val="22"/>
        </w:rPr>
        <w:tab/>
      </w:r>
      <w:r>
        <w:rPr>
          <w:rStyle w:val="25"/>
          <w:rFonts w:hint="eastAsia"/>
        </w:rPr>
        <w:t>构件空气声隔声性能</w:t>
      </w:r>
      <w:r>
        <w:tab/>
      </w:r>
      <w:r>
        <w:fldChar w:fldCharType="begin"/>
      </w:r>
      <w:r>
        <w:instrText xml:space="preserve"> PAGEREF _Toc60395264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"_Toc60395265"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楼板撞击声隔声性能</w:t>
      </w:r>
      <w:r>
        <w:tab/>
      </w:r>
      <w:r>
        <w:fldChar w:fldCharType="begin"/>
      </w:r>
      <w:r>
        <w:instrText xml:space="preserve"> PAGEREF _Toc60395265 \h </w:instrText>
      </w:r>
      <w:r>
        <w:fldChar w:fldCharType="separate"/>
      </w:r>
      <w:r>
        <w:t>16</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"_Toc60395266" </w:instrText>
      </w:r>
      <w:r>
        <w:fldChar w:fldCharType="separate"/>
      </w:r>
      <w:r>
        <w:rPr>
          <w:rStyle w:val="25"/>
        </w:rPr>
        <w:t>7</w:t>
      </w:r>
      <w:r>
        <w:rPr>
          <w:rFonts w:asciiTheme="minorHAnsi" w:hAnsiTheme="minorHAnsi" w:eastAsiaTheme="minorEastAsia" w:cstheme="minorBidi"/>
          <w:b w:val="0"/>
          <w:bCs w:val="0"/>
          <w:szCs w:val="22"/>
        </w:rPr>
        <w:tab/>
      </w:r>
      <w:r>
        <w:rPr>
          <w:rStyle w:val="25"/>
          <w:rFonts w:hint="eastAsia"/>
        </w:rPr>
        <w:t>结论</w:t>
      </w:r>
      <w:r>
        <w:tab/>
      </w:r>
      <w:r>
        <w:fldChar w:fldCharType="begin"/>
      </w:r>
      <w:r>
        <w:instrText xml:space="preserve"> PAGEREF _Toc60395266 \h </w:instrText>
      </w:r>
      <w:r>
        <w:fldChar w:fldCharType="separate"/>
      </w:r>
      <w:r>
        <w:t>17</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60395246"/>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hint="eastAsia" w:ascii="宋体" w:hAnsi="宋体" w:eastAsia="宋体"/>
                <w:lang w:val="en-US" w:eastAsia="zh-CN"/>
              </w:rPr>
            </w:pPr>
            <w:bookmarkStart w:id="12" w:name="工程名称"/>
            <w:bookmarkEnd w:id="12"/>
            <w:r>
              <w:rPr>
                <w:rFonts w:hint="eastAsia" w:ascii="宋体" w:hAnsi="宋体"/>
                <w:lang w:val="en-US" w:eastAsia="zh-CN"/>
              </w:rPr>
              <w:t>旧庭新院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5889</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 xml:space="preserve">6 </w:t>
            </w:r>
            <w:bookmarkStart w:id="84" w:name="_GoBack"/>
            <w:bookmarkEnd w:id="84"/>
            <w:r>
              <w:rPr>
                <w:rFonts w:hint="eastAsia" w:ascii="宋体" w:hAnsi="宋体"/>
                <w:lang w:val="en-US"/>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6" w:name="地上建筑高度"/>
            <w:r>
              <w:rPr>
                <w:rFonts w:hint="eastAsia" w:ascii="宋体" w:hAnsi="宋体"/>
                <w:lang w:val="en-US"/>
              </w:rPr>
              <w:t>24.6</w:t>
            </w:r>
            <w:bookmarkEnd w:id="16"/>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7" w:name="北向角度"/>
            <w:r>
              <w:t>90</w:t>
            </w:r>
            <w:bookmarkEnd w:id="17"/>
          </w:p>
        </w:tc>
      </w:tr>
    </w:tbl>
    <w:p>
      <w:pPr>
        <w:pStyle w:val="3"/>
        <w:ind w:firstLine="0" w:firstLineChars="0"/>
        <w:jc w:val="center"/>
        <w:rPr>
          <w:lang w:val="en-US"/>
        </w:rPr>
      </w:pPr>
      <w:bookmarkStart w:id="18" w:name="单体模型观察图"/>
      <w:bookmarkEnd w:id="18"/>
      <w:bookmarkStart w:id="19" w:name="围护结构概况"/>
      <w:bookmarkEnd w:id="19"/>
      <w:bookmarkStart w:id="20"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1" w:name="_Toc60395247"/>
      <w:r>
        <w:rPr>
          <w:rFonts w:hint="eastAsia"/>
        </w:rPr>
        <w:t>标准依据</w:t>
      </w:r>
      <w:bookmarkEnd w:id="21"/>
    </w:p>
    <w:bookmarkEnd w:id="20"/>
    <w:p>
      <w:pPr>
        <w:pStyle w:val="28"/>
        <w:widowControl w:val="0"/>
        <w:numPr>
          <w:ilvl w:val="0"/>
          <w:numId w:val="2"/>
        </w:numPr>
        <w:ind w:firstLineChars="0"/>
        <w:contextualSpacing/>
        <w:jc w:val="both"/>
        <w:rPr>
          <w:kern w:val="2"/>
          <w:szCs w:val="24"/>
          <w:lang w:val="en-US"/>
        </w:rPr>
      </w:pPr>
      <w:bookmarkStart w:id="22" w:name="计算依据"/>
      <w:bookmarkEnd w:id="22"/>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3" w:name="_Toc60395248"/>
      <w:r>
        <w:rPr>
          <w:rFonts w:hint="eastAsia"/>
        </w:rPr>
        <w:t>评价</w:t>
      </w:r>
      <w:r>
        <w:t>要求</w:t>
      </w:r>
      <w:bookmarkEnd w:id="23"/>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4" w:name="_Toc60395249"/>
      <w:bookmarkStart w:id="25" w:name="_Toc438716944"/>
      <w:r>
        <w:rPr>
          <w:rFonts w:hint="eastAsia"/>
          <w:kern w:val="2"/>
        </w:rPr>
        <w:t>隔声理论概述</w:t>
      </w:r>
      <w:bookmarkEnd w:id="24"/>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6" w:name="_Toc503275876"/>
      <w:bookmarkStart w:id="27" w:name="_Toc503800602"/>
      <w:bookmarkStart w:id="28" w:name="_Toc503800667"/>
      <w:bookmarkStart w:id="29" w:name="_Toc60395250"/>
      <w:r>
        <w:t>空气声</w:t>
      </w:r>
      <w:r>
        <w:rPr>
          <w:rFonts w:hint="eastAsia"/>
        </w:rPr>
        <w:t>隔声</w:t>
      </w:r>
      <w:bookmarkEnd w:id="26"/>
      <w:bookmarkEnd w:id="27"/>
      <w:bookmarkEnd w:id="28"/>
      <w:bookmarkEnd w:id="29"/>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85pt;width:54.8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30" w:name="_Toc503275877"/>
      <w:bookmarkStart w:id="31" w:name="_Toc503800603"/>
      <w:bookmarkStart w:id="32" w:name="_Toc503800668"/>
      <w:bookmarkStart w:id="33" w:name="_Toc60395251"/>
      <w:r>
        <w:rPr>
          <w:rFonts w:hint="eastAsia"/>
        </w:rPr>
        <w:t>质量定律</w:t>
      </w:r>
      <w:bookmarkEnd w:id="30"/>
      <w:bookmarkEnd w:id="31"/>
      <w:bookmarkEnd w:id="32"/>
      <w:bookmarkEnd w:id="33"/>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7pt;width:116.1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15pt;width:12.4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5pt;width:1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15pt;width:8.1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45pt;width:12.4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4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45pt;width:113.1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5pt;width:162.8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4" w:name="_Toc503275878"/>
      <w:bookmarkStart w:id="35" w:name="_Toc503800604"/>
      <w:bookmarkStart w:id="36" w:name="_Toc503800669"/>
      <w:bookmarkStart w:id="37" w:name="_Toc60395252"/>
      <w:r>
        <w:rPr>
          <w:rFonts w:hint="eastAsia"/>
        </w:rPr>
        <w:t>单层匀</w:t>
      </w:r>
      <w:r>
        <w:t>质</w:t>
      </w:r>
      <w:r>
        <w:rPr>
          <w:rFonts w:hint="eastAsia"/>
        </w:rPr>
        <w:t>密实墙体</w:t>
      </w:r>
      <w:r>
        <w:t>的空气声</w:t>
      </w:r>
      <w:r>
        <w:rPr>
          <w:rFonts w:hint="eastAsia"/>
        </w:rPr>
        <w:t>隔声</w:t>
      </w:r>
      <w:bookmarkEnd w:id="34"/>
      <w:bookmarkEnd w:id="35"/>
      <w:bookmarkEnd w:id="36"/>
      <w:bookmarkEnd w:id="37"/>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8" w:name="_Ref266689359"/>
      <w:r>
        <w:rPr>
          <w:rFonts w:hint="eastAsia" w:ascii="黑体" w:hAnsi="黑体" w:eastAsia="黑体"/>
          <w:lang w:val="en-US"/>
        </w:rPr>
        <w:t>图</w:t>
      </w:r>
      <w:bookmarkEnd w:id="38"/>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9" w:name="_Toc277862962"/>
      <w:bookmarkStart w:id="40" w:name="_Toc314558959"/>
      <w:bookmarkStart w:id="41" w:name="_Toc407804793"/>
      <w:bookmarkStart w:id="42" w:name="_Toc503275879"/>
      <w:bookmarkStart w:id="43" w:name="_Toc503800605"/>
      <w:bookmarkStart w:id="44" w:name="_Toc503800670"/>
      <w:bookmarkStart w:id="45" w:name="_Toc60395253"/>
      <w:r>
        <w:rPr>
          <w:rFonts w:hint="eastAsia"/>
        </w:rPr>
        <w:t>多层复合板的</w:t>
      </w:r>
      <w:bookmarkEnd w:id="39"/>
      <w:bookmarkEnd w:id="40"/>
      <w:bookmarkEnd w:id="41"/>
      <w:r>
        <w:rPr>
          <w:rFonts w:hint="eastAsia"/>
        </w:rPr>
        <w:t>隔声性能</w:t>
      </w:r>
      <w:bookmarkEnd w:id="42"/>
      <w:bookmarkEnd w:id="43"/>
      <w:bookmarkEnd w:id="44"/>
      <w:bookmarkEnd w:id="45"/>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6" w:name="_Ref266720453"/>
      <w:r>
        <w:rPr>
          <w:rFonts w:hint="eastAsia" w:ascii="黑体" w:hAnsi="黑体" w:eastAsia="黑体"/>
          <w:lang w:val="en-US"/>
        </w:rPr>
        <w:t>图</w:t>
      </w:r>
      <w:bookmarkEnd w:id="46"/>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7" w:name="_Toc503800671"/>
      <w:bookmarkStart w:id="48" w:name="_Toc60395254"/>
      <w:bookmarkStart w:id="49" w:name="_Toc503800606"/>
      <w:bookmarkStart w:id="50" w:name="_Toc503275880"/>
      <w:r>
        <w:rPr>
          <w:rFonts w:hint="eastAsia"/>
        </w:rPr>
        <w:t>撞击声隔声</w:t>
      </w:r>
      <w:bookmarkEnd w:id="47"/>
      <w:bookmarkEnd w:id="48"/>
      <w:bookmarkEnd w:id="49"/>
      <w:bookmarkEnd w:id="50"/>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1" w:name="_Toc60395255"/>
      <w:r>
        <w:rPr>
          <w:rFonts w:hint="eastAsia"/>
        </w:rPr>
        <w:t>构件空气声隔声量计算过程</w:t>
      </w:r>
      <w:bookmarkEnd w:id="51"/>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45pt;width:422.5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2" w:name="_Toc60395256"/>
      <w:r>
        <w:rPr>
          <w:rFonts w:hint="eastAsia"/>
        </w:rPr>
        <w:t>计算条件</w:t>
      </w:r>
      <w:bookmarkEnd w:id="52"/>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聚苯颗粒保温浆料(ρ=230)</w:t>
            </w:r>
          </w:p>
        </w:tc>
        <w:tc>
          <w:tcPr>
            <w:tcW w:w="990" w:type="dxa"/>
            <w:vAlign w:val="center"/>
          </w:tcPr>
          <w:p>
            <w:r>
              <w:t>20</w:t>
            </w:r>
          </w:p>
        </w:tc>
        <w:tc>
          <w:tcPr>
            <w:tcW w:w="990" w:type="dxa"/>
            <w:vAlign w:val="center"/>
          </w:tcPr>
          <w:p>
            <w:r>
              <w:t>230</w:t>
            </w:r>
          </w:p>
        </w:tc>
        <w:tc>
          <w:tcPr>
            <w:tcW w:w="990" w:type="dxa"/>
            <w:vAlign w:val="center"/>
          </w:tcPr>
          <w:p>
            <w:r>
              <w:t>5</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190</w:t>
            </w:r>
          </w:p>
        </w:tc>
        <w:tc>
          <w:tcPr>
            <w:tcW w:w="990" w:type="dxa"/>
            <w:vAlign w:val="center"/>
          </w:tcPr>
          <w:p>
            <w:r>
              <w:t>700</w:t>
            </w:r>
          </w:p>
        </w:tc>
        <w:tc>
          <w:tcPr>
            <w:tcW w:w="990" w:type="dxa"/>
            <w:vAlign w:val="center"/>
          </w:tcPr>
          <w:p>
            <w:r>
              <w:t>133</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聚苯颗粒保温浆料(ρ=230)</w:t>
            </w:r>
          </w:p>
        </w:tc>
        <w:tc>
          <w:tcPr>
            <w:tcW w:w="990" w:type="dxa"/>
            <w:vAlign w:val="center"/>
          </w:tcPr>
          <w:p>
            <w:r>
              <w:t>20</w:t>
            </w:r>
          </w:p>
        </w:tc>
        <w:tc>
          <w:tcPr>
            <w:tcW w:w="990" w:type="dxa"/>
            <w:vAlign w:val="center"/>
          </w:tcPr>
          <w:p>
            <w:r>
              <w:t>230</w:t>
            </w:r>
          </w:p>
        </w:tc>
        <w:tc>
          <w:tcPr>
            <w:tcW w:w="990" w:type="dxa"/>
            <w:vAlign w:val="center"/>
          </w:tcPr>
          <w:p>
            <w:r>
              <w:t>5</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聚苯颗粒保温浆料(ρ=230)</w:t>
            </w:r>
          </w:p>
        </w:tc>
        <w:tc>
          <w:tcPr>
            <w:tcW w:w="990" w:type="dxa"/>
            <w:vAlign w:val="center"/>
          </w:tcPr>
          <w:p>
            <w:r>
              <w:t>20</w:t>
            </w:r>
          </w:p>
        </w:tc>
        <w:tc>
          <w:tcPr>
            <w:tcW w:w="990" w:type="dxa"/>
            <w:vAlign w:val="center"/>
          </w:tcPr>
          <w:p>
            <w:r>
              <w:t>230</w:t>
            </w:r>
          </w:p>
        </w:tc>
        <w:tc>
          <w:tcPr>
            <w:tcW w:w="990" w:type="dxa"/>
            <w:vAlign w:val="center"/>
          </w:tcPr>
          <w:p>
            <w:r>
              <w:t>5</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挑空楼板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聚苯颗粒保温浆料(ρ=230)</w:t>
            </w:r>
          </w:p>
        </w:tc>
        <w:tc>
          <w:tcPr>
            <w:tcW w:w="990" w:type="dxa"/>
            <w:vAlign w:val="center"/>
          </w:tcPr>
          <w:p>
            <w:r>
              <w:t>20</w:t>
            </w:r>
          </w:p>
        </w:tc>
        <w:tc>
          <w:tcPr>
            <w:tcW w:w="990" w:type="dxa"/>
            <w:vAlign w:val="center"/>
          </w:tcPr>
          <w:p>
            <w:r>
              <w:t>230</w:t>
            </w:r>
          </w:p>
        </w:tc>
        <w:tc>
          <w:tcPr>
            <w:tcW w:w="990" w:type="dxa"/>
            <w:vAlign w:val="center"/>
          </w:tcPr>
          <w:p>
            <w:r>
              <w:t>5</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kern w:val="0"/>
          <w:sz w:val="21"/>
          <w:szCs w:val="21"/>
        </w:rPr>
      </w:pPr>
      <w:bookmarkStart w:id="53" w:name="围护结构材料清单"/>
      <w:bookmarkEnd w:id="53"/>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4" w:name="_Toc60395257"/>
      <w:r>
        <w:rPr>
          <w:rFonts w:hint="eastAsia"/>
        </w:rPr>
        <w:t>构件在倍频程下的空气声隔声量</w:t>
      </w:r>
      <w:bookmarkEnd w:id="54"/>
    </w:p>
    <w:p>
      <w:pPr>
        <w:pStyle w:val="5"/>
      </w:pPr>
      <w:bookmarkStart w:id="55" w:name="_Toc60395258"/>
      <w:r>
        <w:rPr>
          <w:rFonts w:hint="eastAsia"/>
        </w:rPr>
        <w:t>墙板各频程下空气声隔声量</w:t>
      </w:r>
      <w:bookmarkEnd w:id="55"/>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6" w:name="公式A1"/>
        <m:r>
          <m:rPr>
            <m:sty m:val="p"/>
          </m:rPr>
          <m:t>23</m:t>
        </m:r>
        <w:bookmarkEnd w:id="56"/>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7" w:name="公式B1"/>
        <m:r>
          <m:rPr>
            <m:sty m:val="p"/>
          </m:rPr>
          <m:t>11</m:t>
        </m:r>
        <w:bookmarkEnd w:id="57"/>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8" w:name="公式C1"/>
        <m:r>
          <m:rPr>
            <m:sty m:val="p"/>
          </m:rPr>
          <m:t>-41</m:t>
        </m:r>
        <w:bookmarkEnd w:id="58"/>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59" w:name="公式A2"/>
        <m:r>
          <m:rPr>
            <m:sty m:val="p"/>
          </m:rPr>
          <m:t>13</m:t>
        </m:r>
        <w:bookmarkEnd w:id="59"/>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60" w:name="公式B2"/>
        <m:r>
          <m:rPr>
            <m:sty m:val="p"/>
          </m:rPr>
          <m:t>11</m:t>
        </m:r>
        <w:bookmarkEnd w:id="60"/>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61" w:name="公式C2"/>
        <m:r>
          <m:rPr>
            <m:sty m:val="p"/>
          </m:rPr>
          <m:t>-18</m:t>
        </m:r>
        <w:bookmarkEnd w:id="61"/>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2" w:name="_Toc60395259"/>
      <w:r>
        <w:rPr>
          <w:rFonts w:hint="eastAsia"/>
        </w:rPr>
        <w:t>门窗各频程下空气声隔声量</w:t>
      </w:r>
      <w:bookmarkEnd w:id="62"/>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3" w:name="_Toc60395260"/>
      <w:r>
        <w:rPr>
          <w:rFonts w:hint="eastAsia"/>
        </w:rPr>
        <w:t>构件计权隔声量</w:t>
      </w:r>
      <w:bookmarkEnd w:id="63"/>
    </w:p>
    <w:p>
      <w:pPr>
        <w:pStyle w:val="5"/>
      </w:pPr>
      <w:bookmarkStart w:id="64" w:name="_Toc60395261"/>
      <w:r>
        <w:rPr>
          <w:rFonts w:hint="eastAsia"/>
        </w:rPr>
        <w:t>墙板计权隔声量</w:t>
      </w:r>
      <w:bookmarkEnd w:id="64"/>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5pt;width:409.3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5pt;width:12.4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5pt;width:20.5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5pt;width:1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5pt;width:1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5"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6"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5"/>
      <w:bookmarkEnd w:id="66"/>
    </w:tbl>
    <w:p>
      <w:pPr>
        <w:pStyle w:val="5"/>
      </w:pPr>
      <w:bookmarkStart w:id="67" w:name="_Toc60395262"/>
      <w:r>
        <w:rPr>
          <w:rFonts w:hint="eastAsia"/>
        </w:rPr>
        <w:t>门窗计权隔声量</w:t>
      </w:r>
      <w:bookmarkEnd w:id="67"/>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8" w:name="_Toc60395263"/>
      <w:r>
        <w:rPr>
          <w:rFonts w:hint="eastAsia"/>
        </w:rPr>
        <w:t>构件空气声</w:t>
      </w:r>
      <w:bookmarkStart w:id="69" w:name="_Toc497903419"/>
      <w:r>
        <w:rPr>
          <w:rFonts w:hint="eastAsia"/>
        </w:rPr>
        <w:t>隔声频谱修正量</w:t>
      </w:r>
      <w:bookmarkEnd w:id="68"/>
      <w:bookmarkEnd w:id="69"/>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3pt;width:6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70" w:name="_Toc60395264"/>
      <w:r>
        <w:rPr>
          <w:rFonts w:hint="eastAsia"/>
        </w:rPr>
        <w:t>构件空气声</w:t>
      </w:r>
      <w:r>
        <w:t>隔声</w:t>
      </w:r>
      <w:r>
        <w:rPr>
          <w:rFonts w:hint="eastAsia"/>
        </w:rPr>
        <w:t>性能</w:t>
      </w:r>
      <w:bookmarkEnd w:id="70"/>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阅览室的隔墙</w:t>
            </w:r>
          </w:p>
        </w:tc>
        <w:tc>
          <w:tcPr>
            <w:tcW w:w="1975" w:type="dxa"/>
            <w:vAlign w:val="center"/>
          </w:tcPr>
          <w:p>
            <w:r>
              <w:t>构造作法</w:t>
            </w:r>
          </w:p>
        </w:tc>
        <w:tc>
          <w:tcPr>
            <w:tcW w:w="5655" w:type="dxa"/>
            <w:gridSpan w:val="5"/>
            <w:vAlign w:val="center"/>
          </w:tcPr>
          <w:p>
            <w:r>
              <w:t>水泥砂浆 20mm＋加气混凝土、泡沫混凝土(ρ=700)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41.0</w:t>
            </w:r>
          </w:p>
        </w:tc>
        <w:tc>
          <w:tcPr>
            <w:tcW w:w="1131" w:type="dxa"/>
            <w:vAlign w:val="center"/>
          </w:tcPr>
          <w:p>
            <w:r>
              <w:t>48.0</w:t>
            </w:r>
          </w:p>
        </w:tc>
        <w:tc>
          <w:tcPr>
            <w:tcW w:w="1131" w:type="dxa"/>
            <w:vAlign w:val="center"/>
          </w:tcPr>
          <w:p>
            <w:r>
              <w:t>52.0</w:t>
            </w:r>
          </w:p>
        </w:tc>
        <w:tc>
          <w:tcPr>
            <w:tcW w:w="1131" w:type="dxa"/>
            <w:vAlign w:val="center"/>
          </w:tcPr>
          <w:p>
            <w:r>
              <w:t>58.0</w:t>
            </w:r>
          </w:p>
        </w:tc>
        <w:tc>
          <w:tcPr>
            <w:tcW w:w="1131"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语言教室的隔墙</w:t>
            </w:r>
          </w:p>
        </w:tc>
        <w:tc>
          <w:tcPr>
            <w:tcW w:w="1975" w:type="dxa"/>
            <w:vAlign w:val="center"/>
          </w:tcPr>
          <w:p>
            <w:r>
              <w:t>构造作法</w:t>
            </w:r>
          </w:p>
        </w:tc>
        <w:tc>
          <w:tcPr>
            <w:tcW w:w="5655" w:type="dxa"/>
            <w:gridSpan w:val="5"/>
            <w:vAlign w:val="center"/>
          </w:tcPr>
          <w:p>
            <w:r>
              <w:t>水泥砂浆 20mm＋加气混凝土、泡沫混凝土(ρ=700)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41.0</w:t>
            </w:r>
          </w:p>
        </w:tc>
        <w:tc>
          <w:tcPr>
            <w:tcW w:w="1131" w:type="dxa"/>
            <w:vAlign w:val="center"/>
          </w:tcPr>
          <w:p>
            <w:r>
              <w:t>48.0</w:t>
            </w:r>
          </w:p>
        </w:tc>
        <w:tc>
          <w:tcPr>
            <w:tcW w:w="1131" w:type="dxa"/>
            <w:vAlign w:val="center"/>
          </w:tcPr>
          <w:p>
            <w:r>
              <w:t>52.0</w:t>
            </w:r>
          </w:p>
        </w:tc>
        <w:tc>
          <w:tcPr>
            <w:tcW w:w="1131" w:type="dxa"/>
            <w:vAlign w:val="center"/>
          </w:tcPr>
          <w:p>
            <w:r>
              <w:t>58.0</w:t>
            </w:r>
          </w:p>
        </w:tc>
        <w:tc>
          <w:tcPr>
            <w:tcW w:w="1131"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教学用房外墙</w:t>
            </w:r>
          </w:p>
        </w:tc>
        <w:tc>
          <w:tcPr>
            <w:tcW w:w="1975" w:type="dxa"/>
            <w:vAlign w:val="center"/>
          </w:tcPr>
          <w:p>
            <w:r>
              <w:t>构造作法</w:t>
            </w:r>
          </w:p>
        </w:tc>
        <w:tc>
          <w:tcPr>
            <w:tcW w:w="5655" w:type="dxa"/>
            <w:gridSpan w:val="5"/>
            <w:vAlign w:val="center"/>
          </w:tcPr>
          <w:p>
            <w:r>
              <w:t>水泥砂浆 20mm＋聚苯颗粒保温浆料(ρ=230)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609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普通教室间隔墙</w:t>
            </w:r>
          </w:p>
        </w:tc>
        <w:tc>
          <w:tcPr>
            <w:tcW w:w="1975" w:type="dxa"/>
            <w:vAlign w:val="center"/>
          </w:tcPr>
          <w:p>
            <w:r>
              <w:t>构造作法</w:t>
            </w:r>
          </w:p>
        </w:tc>
        <w:tc>
          <w:tcPr>
            <w:tcW w:w="5655" w:type="dxa"/>
            <w:gridSpan w:val="5"/>
            <w:vAlign w:val="center"/>
          </w:tcPr>
          <w:p>
            <w:r>
              <w:t>水泥砂浆 20mm＋加气混凝土、泡沫混凝土(ρ=700)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41.0</w:t>
            </w:r>
          </w:p>
        </w:tc>
        <w:tc>
          <w:tcPr>
            <w:tcW w:w="1131" w:type="dxa"/>
            <w:vAlign w:val="center"/>
          </w:tcPr>
          <w:p>
            <w:r>
              <w:t>48.0</w:t>
            </w:r>
          </w:p>
        </w:tc>
        <w:tc>
          <w:tcPr>
            <w:tcW w:w="1131" w:type="dxa"/>
            <w:vAlign w:val="center"/>
          </w:tcPr>
          <w:p>
            <w:r>
              <w:t>52.0</w:t>
            </w:r>
          </w:p>
        </w:tc>
        <w:tc>
          <w:tcPr>
            <w:tcW w:w="1131" w:type="dxa"/>
            <w:vAlign w:val="center"/>
          </w:tcPr>
          <w:p>
            <w:r>
              <w:t>58.0</w:t>
            </w:r>
          </w:p>
        </w:tc>
        <w:tc>
          <w:tcPr>
            <w:tcW w:w="1131"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音乐教室之间隔墙</w:t>
            </w:r>
          </w:p>
        </w:tc>
        <w:tc>
          <w:tcPr>
            <w:tcW w:w="1975" w:type="dxa"/>
            <w:vAlign w:val="center"/>
          </w:tcPr>
          <w:p>
            <w:r>
              <w:t>构造作法</w:t>
            </w:r>
          </w:p>
        </w:tc>
        <w:tc>
          <w:tcPr>
            <w:tcW w:w="5655" w:type="dxa"/>
            <w:gridSpan w:val="5"/>
            <w:vAlign w:val="center"/>
          </w:tcPr>
          <w:p>
            <w:r>
              <w:t>水泥砂浆 20mm＋加气混凝土、泡沫混凝土(ρ=700)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41.0</w:t>
            </w:r>
          </w:p>
        </w:tc>
        <w:tc>
          <w:tcPr>
            <w:tcW w:w="1131" w:type="dxa"/>
            <w:vAlign w:val="center"/>
          </w:tcPr>
          <w:p>
            <w:r>
              <w:t>48.0</w:t>
            </w:r>
          </w:p>
        </w:tc>
        <w:tc>
          <w:tcPr>
            <w:tcW w:w="1131" w:type="dxa"/>
            <w:vAlign w:val="center"/>
          </w:tcPr>
          <w:p>
            <w:r>
              <w:t>52.0</w:t>
            </w:r>
          </w:p>
        </w:tc>
        <w:tc>
          <w:tcPr>
            <w:tcW w:w="1131" w:type="dxa"/>
            <w:vAlign w:val="center"/>
          </w:tcPr>
          <w:p>
            <w:r>
              <w:t>58.0</w:t>
            </w:r>
          </w:p>
        </w:tc>
        <w:tc>
          <w:tcPr>
            <w:tcW w:w="1131"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琴房之间隔墙</w:t>
            </w:r>
          </w:p>
        </w:tc>
        <w:tc>
          <w:tcPr>
            <w:tcW w:w="1975" w:type="dxa"/>
            <w:vAlign w:val="center"/>
          </w:tcPr>
          <w:p>
            <w:r>
              <w:t>构造作法</w:t>
            </w:r>
          </w:p>
        </w:tc>
        <w:tc>
          <w:tcPr>
            <w:tcW w:w="5655" w:type="dxa"/>
            <w:gridSpan w:val="5"/>
            <w:vAlign w:val="center"/>
          </w:tcPr>
          <w:p>
            <w:r>
              <w:t>水泥砂浆 20mm＋加气混凝土、泡沫混凝土(ρ=700)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41.0</w:t>
            </w:r>
          </w:p>
        </w:tc>
        <w:tc>
          <w:tcPr>
            <w:tcW w:w="1131" w:type="dxa"/>
            <w:vAlign w:val="center"/>
          </w:tcPr>
          <w:p>
            <w:r>
              <w:t>48.0</w:t>
            </w:r>
          </w:p>
        </w:tc>
        <w:tc>
          <w:tcPr>
            <w:tcW w:w="1131" w:type="dxa"/>
            <w:vAlign w:val="center"/>
          </w:tcPr>
          <w:p>
            <w:r>
              <w:t>52.0</w:t>
            </w:r>
          </w:p>
        </w:tc>
        <w:tc>
          <w:tcPr>
            <w:tcW w:w="1131" w:type="dxa"/>
            <w:vAlign w:val="center"/>
          </w:tcPr>
          <w:p>
            <w:r>
              <w:t>58.0</w:t>
            </w:r>
          </w:p>
        </w:tc>
        <w:tc>
          <w:tcPr>
            <w:tcW w:w="1131"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阅览室楼板1</w:t>
            </w:r>
          </w:p>
        </w:tc>
        <w:tc>
          <w:tcPr>
            <w:tcW w:w="1975" w:type="dxa"/>
            <w:vAlign w:val="center"/>
          </w:tcPr>
          <w:p>
            <w:r>
              <w:t>构造作法</w:t>
            </w:r>
          </w:p>
        </w:tc>
        <w:tc>
          <w:tcPr>
            <w:tcW w:w="5655" w:type="dxa"/>
            <w:gridSpan w:val="5"/>
            <w:vAlign w:val="center"/>
          </w:tcPr>
          <w:p>
            <w:r>
              <w:t>水泥砂浆 20mm＋石灰砂浆 20mm＋钢筋混凝土 120mm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阅览室楼板2</w:t>
            </w:r>
          </w:p>
        </w:tc>
        <w:tc>
          <w:tcPr>
            <w:tcW w:w="1975" w:type="dxa"/>
            <w:vAlign w:val="center"/>
          </w:tcPr>
          <w:p>
            <w:r>
              <w:t>构造作法</w:t>
            </w:r>
          </w:p>
        </w:tc>
        <w:tc>
          <w:tcPr>
            <w:tcW w:w="5655" w:type="dxa"/>
            <w:gridSpan w:val="5"/>
            <w:vAlign w:val="center"/>
          </w:tcPr>
          <w:p>
            <w:r>
              <w:t>水泥砂浆 20mm＋钢筋混凝土 120mm＋石灰砂浆 20mm＋聚苯颗粒保温浆料(ρ=230)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语言教室楼板</w:t>
            </w:r>
          </w:p>
        </w:tc>
        <w:tc>
          <w:tcPr>
            <w:tcW w:w="1975" w:type="dxa"/>
            <w:vAlign w:val="center"/>
          </w:tcPr>
          <w:p>
            <w:r>
              <w:t>构造作法</w:t>
            </w:r>
          </w:p>
        </w:tc>
        <w:tc>
          <w:tcPr>
            <w:tcW w:w="5655" w:type="dxa"/>
            <w:gridSpan w:val="5"/>
            <w:vAlign w:val="center"/>
          </w:tcPr>
          <w:p>
            <w:r>
              <w:t>水泥砂浆 20mm＋钢筋混凝土 120mm＋石灰砂浆 20mm＋聚苯颗粒保温浆料(ρ=230)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普通教室间楼板</w:t>
            </w:r>
          </w:p>
        </w:tc>
        <w:tc>
          <w:tcPr>
            <w:tcW w:w="1975" w:type="dxa"/>
            <w:vAlign w:val="center"/>
          </w:tcPr>
          <w:p>
            <w:r>
              <w:t>构造作法</w:t>
            </w:r>
          </w:p>
        </w:tc>
        <w:tc>
          <w:tcPr>
            <w:tcW w:w="5655" w:type="dxa"/>
            <w:gridSpan w:val="5"/>
            <w:vAlign w:val="center"/>
          </w:tcPr>
          <w:p>
            <w:r>
              <w:t>水泥砂浆 20mm＋钢筋混凝土 120mm＋石灰砂浆 20mm＋聚苯颗粒保温浆料(ρ=230)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音乐教室与琴房之间楼板</w:t>
            </w:r>
          </w:p>
        </w:tc>
        <w:tc>
          <w:tcPr>
            <w:tcW w:w="1975" w:type="dxa"/>
            <w:vAlign w:val="center"/>
          </w:tcPr>
          <w:p>
            <w:r>
              <w:t>构造作法</w:t>
            </w:r>
          </w:p>
        </w:tc>
        <w:tc>
          <w:tcPr>
            <w:tcW w:w="5655" w:type="dxa"/>
            <w:gridSpan w:val="5"/>
            <w:vAlign w:val="center"/>
          </w:tcPr>
          <w:p>
            <w:r>
              <w:t>水泥砂浆 20mm＋钢筋混凝土 120mm＋石灰砂浆 20mm＋聚苯颗粒保温浆料(ρ=230)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普通教室与产生噪声房间之间楼板</w:t>
            </w:r>
          </w:p>
        </w:tc>
        <w:tc>
          <w:tcPr>
            <w:tcW w:w="1975" w:type="dxa"/>
            <w:vAlign w:val="center"/>
          </w:tcPr>
          <w:p>
            <w:r>
              <w:t>构造作法</w:t>
            </w:r>
          </w:p>
        </w:tc>
        <w:tc>
          <w:tcPr>
            <w:tcW w:w="5655" w:type="dxa"/>
            <w:gridSpan w:val="5"/>
            <w:vAlign w:val="center"/>
          </w:tcPr>
          <w:p>
            <w:r>
              <w:t>水泥砂浆 20mm＋钢筋混凝土 120mm＋石灰砂浆 20mm＋聚苯颗粒保温浆料(ρ=230)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49.0</w:t>
            </w:r>
          </w:p>
        </w:tc>
        <w:tc>
          <w:tcPr>
            <w:tcW w:w="1131" w:type="dxa"/>
            <w:vAlign w:val="center"/>
          </w:tcPr>
          <w:p>
            <w:r>
              <w:t>50.0</w:t>
            </w:r>
          </w:p>
        </w:tc>
        <w:tc>
          <w:tcPr>
            <w:tcW w:w="1131" w:type="dxa"/>
            <w:vAlign w:val="center"/>
          </w:tcPr>
          <w:p>
            <w:r>
              <w:t>56.0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bl>
    <w:p>
      <w:pPr>
        <w:pStyle w:val="13"/>
        <w:ind w:firstLine="420" w:firstLineChars="0"/>
        <w:jc w:val="left"/>
        <w:rPr>
          <w:rFonts w:ascii="宋体" w:hAnsi="宋体" w:eastAsia="宋体"/>
          <w:kern w:val="0"/>
          <w:sz w:val="21"/>
          <w:szCs w:val="21"/>
        </w:rPr>
      </w:pPr>
      <w:bookmarkStart w:id="71" w:name="墙板空气声隔声量"/>
      <w:bookmarkEnd w:id="71"/>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产生噪声房间的门</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34.0</w:t>
            </w:r>
          </w:p>
        </w:tc>
        <w:tc>
          <w:tcPr>
            <w:tcW w:w="1131" w:type="dxa"/>
            <w:vAlign w:val="center"/>
          </w:tcPr>
          <w:p>
            <w:r>
              <w:t>38.0</w:t>
            </w:r>
          </w:p>
        </w:tc>
        <w:tc>
          <w:tcPr>
            <w:tcW w:w="1131" w:type="dxa"/>
            <w:vAlign w:val="center"/>
          </w:tcPr>
          <w:p>
            <w:r>
              <w:t>42.0</w:t>
            </w:r>
          </w:p>
        </w:tc>
        <w:tc>
          <w:tcPr>
            <w:tcW w:w="1131" w:type="dxa"/>
            <w:vAlign w:val="center"/>
          </w:tcPr>
          <w:p>
            <w:r>
              <w:t>50.0</w:t>
            </w:r>
          </w:p>
        </w:tc>
        <w:tc>
          <w:tcPr>
            <w:tcW w:w="1131"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教学用房的门</w:t>
            </w:r>
          </w:p>
        </w:tc>
        <w:tc>
          <w:tcPr>
            <w:tcW w:w="1975" w:type="dxa"/>
            <w:vAlign w:val="center"/>
          </w:tcPr>
          <w:p>
            <w:r>
              <w:t>构造名称</w:t>
            </w:r>
          </w:p>
        </w:tc>
        <w:tc>
          <w:tcPr>
            <w:tcW w:w="5655" w:type="dxa"/>
            <w:gridSpan w:val="5"/>
            <w:vAlign w:val="center"/>
          </w:tcPr>
          <w:p>
            <w:r>
              <w:t>单层实体门,保温门（多功能门）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34.0</w:t>
            </w:r>
          </w:p>
        </w:tc>
        <w:tc>
          <w:tcPr>
            <w:tcW w:w="1131" w:type="dxa"/>
            <w:vAlign w:val="center"/>
          </w:tcPr>
          <w:p>
            <w:r>
              <w:t>38.0</w:t>
            </w:r>
          </w:p>
        </w:tc>
        <w:tc>
          <w:tcPr>
            <w:tcW w:w="1131" w:type="dxa"/>
            <w:vAlign w:val="center"/>
          </w:tcPr>
          <w:p>
            <w:r>
              <w:t>42.0</w:t>
            </w:r>
          </w:p>
        </w:tc>
        <w:tc>
          <w:tcPr>
            <w:tcW w:w="1131" w:type="dxa"/>
            <w:vAlign w:val="center"/>
          </w:tcPr>
          <w:p>
            <w:r>
              <w:t>50.0</w:t>
            </w:r>
          </w:p>
        </w:tc>
        <w:tc>
          <w:tcPr>
            <w:tcW w:w="1131"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教学用房的其他外窗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22.0</w:t>
            </w:r>
          </w:p>
        </w:tc>
        <w:tc>
          <w:tcPr>
            <w:tcW w:w="1131" w:type="dxa"/>
            <w:vAlign w:val="center"/>
          </w:tcPr>
          <w:p>
            <w:r>
              <w:t>21.0</w:t>
            </w:r>
          </w:p>
        </w:tc>
        <w:tc>
          <w:tcPr>
            <w:tcW w:w="1131" w:type="dxa"/>
            <w:vAlign w:val="center"/>
          </w:tcPr>
          <w:p>
            <w:r>
              <w:t>28.0</w:t>
            </w:r>
          </w:p>
        </w:tc>
        <w:tc>
          <w:tcPr>
            <w:tcW w:w="1131" w:type="dxa"/>
            <w:vAlign w:val="center"/>
          </w:tcPr>
          <w:p>
            <w:r>
              <w:t>36.0</w:t>
            </w:r>
          </w:p>
        </w:tc>
        <w:tc>
          <w:tcPr>
            <w:tcW w:w="1131"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2.0</w:t>
            </w:r>
          </w:p>
        </w:tc>
        <w:tc>
          <w:tcPr>
            <w:tcW w:w="1131" w:type="dxa"/>
            <w:vAlign w:val="center"/>
          </w:tcPr>
          <w:p>
            <w:r>
              <w:t>0.0</w:t>
            </w:r>
          </w:p>
        </w:tc>
        <w:tc>
          <w:tcPr>
            <w:tcW w:w="1131"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满足平均要求</w:t>
            </w:r>
          </w:p>
        </w:tc>
      </w:tr>
    </w:tbl>
    <w:p>
      <w:pPr>
        <w:pStyle w:val="13"/>
        <w:ind w:firstLine="420" w:firstLineChars="0"/>
        <w:jc w:val="left"/>
        <w:rPr>
          <w:rFonts w:ascii="宋体" w:hAnsi="宋体" w:eastAsia="宋体"/>
          <w:kern w:val="0"/>
          <w:sz w:val="21"/>
          <w:szCs w:val="21"/>
        </w:rPr>
      </w:pPr>
      <w:bookmarkStart w:id="72" w:name="门窗空气声隔声量"/>
      <w:bookmarkEnd w:id="72"/>
    </w:p>
    <w:p>
      <w:pPr>
        <w:pStyle w:val="2"/>
      </w:pPr>
      <w:bookmarkStart w:id="73" w:name="_Toc60395265"/>
      <w:r>
        <w:rPr>
          <w:rFonts w:hint="eastAsia"/>
        </w:rPr>
        <w:t>楼板撞击声隔声性能</w:t>
      </w:r>
      <w:bookmarkEnd w:id="73"/>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85pt;width:6.85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5pt;width:12.4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5pt;width:19.7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5pt;width:1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5pt;width:1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1"/>
        <w:gridCol w:w="821"/>
        <w:gridCol w:w="821"/>
        <w:gridCol w:w="849"/>
        <w:gridCol w:w="1274"/>
        <w:gridCol w:w="8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pPr>
              <w:jc w:val="center"/>
            </w:pPr>
            <w:r>
              <w:rPr>
                <w:sz w:val="18"/>
                <w:szCs w:val="18"/>
              </w:rPr>
              <w:t>构件</w:t>
            </w:r>
          </w:p>
        </w:tc>
        <w:tc>
          <w:tcPr>
            <w:tcW w:w="4100" w:type="dxa"/>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tcW w:w="848" w:type="dxa"/>
            <w:vMerge w:val="restart"/>
            <w:shd w:val="clear" w:color="auto" w:fill="E6E6E6"/>
            <w:vAlign w:val="center"/>
          </w:tcPr>
          <w:p>
            <w:pPr>
              <w:jc w:val="center"/>
            </w:pPr>
            <w:r>
              <w:rPr>
                <w:sz w:val="18"/>
                <w:szCs w:val="18"/>
              </w:rPr>
              <w:t>计权规范化撞击声压级(dB)</w:t>
            </w:r>
          </w:p>
        </w:tc>
        <w:tc>
          <w:tcPr>
            <w:tcW w:w="1273" w:type="dxa"/>
            <w:vMerge w:val="restart"/>
            <w:shd w:val="clear" w:color="auto" w:fill="E6E6E6"/>
            <w:vAlign w:val="center"/>
          </w:tcPr>
          <w:p>
            <w:pPr>
              <w:jc w:val="center"/>
            </w:pPr>
            <w:r>
              <w:rPr>
                <w:sz w:val="18"/>
                <w:szCs w:val="18"/>
              </w:rPr>
              <w:t>标准限值</w:t>
            </w:r>
          </w:p>
        </w:tc>
        <w:tc>
          <w:tcPr>
            <w:tcW w:w="888" w:type="dxa"/>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jc w:val="center"/>
              <w:rPr>
                <w:sz w:val="18"/>
                <w:szCs w:val="18"/>
              </w:rPr>
            </w:pPr>
          </w:p>
        </w:tc>
        <w:tc>
          <w:tcPr>
            <w:tcW w:w="4100" w:type="dxa"/>
            <w:gridSpan w:val="5"/>
            <w:shd w:val="clear" w:color="auto" w:fill="E6E6E6"/>
            <w:vAlign w:val="center"/>
          </w:tcPr>
          <w:p>
            <w:pPr>
              <w:jc w:val="center"/>
            </w:pPr>
            <w:r>
              <w:rPr>
                <w:sz w:val="18"/>
                <w:szCs w:val="18"/>
              </w:rPr>
              <w:t>倍频程中心频率(dB)</w:t>
            </w:r>
          </w:p>
        </w:tc>
        <w:tc>
          <w:tcPr>
            <w:tcW w:w="848" w:type="dxa"/>
            <w:vMerge w:val="continue"/>
            <w:shd w:val="clear" w:color="auto" w:fill="E6E6E6"/>
            <w:vAlign w:val="center"/>
          </w:tcPr>
          <w:p>
            <w:pPr>
              <w:jc w:val="center"/>
              <w:rPr>
                <w:sz w:val="18"/>
                <w:szCs w:val="18"/>
              </w:rPr>
            </w:pPr>
          </w:p>
        </w:tc>
        <w:tc>
          <w:tcPr>
            <w:tcW w:w="1273" w:type="dxa"/>
            <w:vMerge w:val="continue"/>
            <w:shd w:val="clear" w:color="auto" w:fill="E6E6E6"/>
            <w:vAlign w:val="center"/>
          </w:tcPr>
          <w:p>
            <w:pPr>
              <w:jc w:val="center"/>
              <w:rPr>
                <w:sz w:val="18"/>
                <w:szCs w:val="18"/>
              </w:rPr>
            </w:pPr>
          </w:p>
        </w:tc>
        <w:tc>
          <w:tcPr>
            <w:tcW w:w="888" w:type="dxa"/>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jc w:val="center"/>
              <w:rPr>
                <w:sz w:val="18"/>
                <w:szCs w:val="18"/>
              </w:rPr>
            </w:pPr>
          </w:p>
        </w:tc>
        <w:tc>
          <w:tcPr>
            <w:tcW w:w="820" w:type="dxa"/>
            <w:shd w:val="clear" w:color="auto" w:fill="E6E6E6"/>
            <w:vAlign w:val="center"/>
          </w:tcPr>
          <w:p>
            <w:pPr>
              <w:jc w:val="center"/>
            </w:pPr>
            <w:r>
              <w:rPr>
                <w:sz w:val="18"/>
                <w:szCs w:val="18"/>
              </w:rPr>
              <w:t>125Hz</w:t>
            </w:r>
          </w:p>
        </w:tc>
        <w:tc>
          <w:tcPr>
            <w:tcW w:w="820" w:type="dxa"/>
            <w:shd w:val="clear" w:color="auto" w:fill="E6E6E6"/>
            <w:vAlign w:val="center"/>
          </w:tcPr>
          <w:p>
            <w:pPr>
              <w:jc w:val="center"/>
            </w:pPr>
            <w:r>
              <w:rPr>
                <w:sz w:val="18"/>
                <w:szCs w:val="18"/>
              </w:rPr>
              <w:t>250Hz</w:t>
            </w:r>
          </w:p>
        </w:tc>
        <w:tc>
          <w:tcPr>
            <w:tcW w:w="820" w:type="dxa"/>
            <w:shd w:val="clear" w:color="auto" w:fill="E6E6E6"/>
            <w:vAlign w:val="center"/>
          </w:tcPr>
          <w:p>
            <w:pPr>
              <w:jc w:val="center"/>
            </w:pPr>
            <w:r>
              <w:rPr>
                <w:sz w:val="18"/>
                <w:szCs w:val="18"/>
              </w:rPr>
              <w:t>500Hz</w:t>
            </w:r>
          </w:p>
        </w:tc>
        <w:tc>
          <w:tcPr>
            <w:tcW w:w="820" w:type="dxa"/>
            <w:shd w:val="clear" w:color="auto" w:fill="E6E6E6"/>
            <w:vAlign w:val="center"/>
          </w:tcPr>
          <w:p>
            <w:pPr>
              <w:jc w:val="center"/>
            </w:pPr>
            <w:r>
              <w:rPr>
                <w:sz w:val="18"/>
                <w:szCs w:val="18"/>
              </w:rPr>
              <w:t>1000Hz</w:t>
            </w:r>
          </w:p>
        </w:tc>
        <w:tc>
          <w:tcPr>
            <w:tcW w:w="820" w:type="dxa"/>
            <w:shd w:val="clear" w:color="auto" w:fill="E6E6E6"/>
            <w:vAlign w:val="center"/>
          </w:tcPr>
          <w:p>
            <w:pPr>
              <w:jc w:val="center"/>
            </w:pPr>
            <w:r>
              <w:rPr>
                <w:sz w:val="18"/>
                <w:szCs w:val="18"/>
              </w:rPr>
              <w:t>2000Hz</w:t>
            </w:r>
          </w:p>
        </w:tc>
        <w:tc>
          <w:tcPr>
            <w:tcW w:w="848" w:type="dxa"/>
            <w:vMerge w:val="continue"/>
            <w:shd w:val="clear" w:color="auto" w:fill="E6E6E6"/>
            <w:vAlign w:val="center"/>
          </w:tcPr>
          <w:p>
            <w:pPr>
              <w:jc w:val="center"/>
              <w:rPr>
                <w:sz w:val="18"/>
                <w:szCs w:val="18"/>
              </w:rPr>
            </w:pPr>
          </w:p>
        </w:tc>
        <w:tc>
          <w:tcPr>
            <w:tcW w:w="1273" w:type="dxa"/>
            <w:vMerge w:val="continue"/>
            <w:shd w:val="clear" w:color="auto" w:fill="E6E6E6"/>
            <w:vAlign w:val="center"/>
          </w:tcPr>
          <w:p>
            <w:pPr>
              <w:jc w:val="center"/>
              <w:rPr>
                <w:sz w:val="18"/>
                <w:szCs w:val="18"/>
              </w:rPr>
            </w:pPr>
          </w:p>
        </w:tc>
        <w:tc>
          <w:tcPr>
            <w:tcW w:w="888" w:type="dxa"/>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语言教室与上层房间之间楼板</w:t>
            </w:r>
          </w:p>
        </w:tc>
        <w:tc>
          <w:tcPr>
            <w:tcW w:w="820" w:type="dxa"/>
            <w:vAlign w:val="center"/>
          </w:tcPr>
          <w:p>
            <w:r>
              <w:rPr>
                <w:sz w:val="18"/>
                <w:szCs w:val="18"/>
              </w:rPr>
              <w:t>63.0</w:t>
            </w:r>
          </w:p>
        </w:tc>
        <w:tc>
          <w:tcPr>
            <w:tcW w:w="820" w:type="dxa"/>
            <w:vAlign w:val="center"/>
          </w:tcPr>
          <w:p>
            <w:r>
              <w:rPr>
                <w:sz w:val="18"/>
                <w:szCs w:val="18"/>
              </w:rPr>
              <w:t>65.0</w:t>
            </w:r>
          </w:p>
        </w:tc>
        <w:tc>
          <w:tcPr>
            <w:tcW w:w="820" w:type="dxa"/>
            <w:vAlign w:val="center"/>
          </w:tcPr>
          <w:p>
            <w:r>
              <w:rPr>
                <w:sz w:val="18"/>
                <w:szCs w:val="18"/>
              </w:rPr>
              <w:t>56.0</w:t>
            </w:r>
          </w:p>
        </w:tc>
        <w:tc>
          <w:tcPr>
            <w:tcW w:w="820" w:type="dxa"/>
            <w:vAlign w:val="center"/>
          </w:tcPr>
          <w:p>
            <w:r>
              <w:rPr>
                <w:sz w:val="18"/>
                <w:szCs w:val="18"/>
              </w:rPr>
              <w:t>48.0</w:t>
            </w:r>
          </w:p>
        </w:tc>
        <w:tc>
          <w:tcPr>
            <w:tcW w:w="820" w:type="dxa"/>
            <w:vAlign w:val="center"/>
          </w:tcPr>
          <w:p>
            <w:r>
              <w:rPr>
                <w:sz w:val="18"/>
                <w:szCs w:val="18"/>
              </w:rPr>
              <w:t>42.0</w:t>
            </w:r>
          </w:p>
        </w:tc>
        <w:tc>
          <w:tcPr>
            <w:tcW w:w="848" w:type="dxa"/>
            <w:vMerge w:val="restart"/>
            <w:vAlign w:val="center"/>
          </w:tcPr>
          <w:p>
            <w:r>
              <w:rPr>
                <w:b/>
                <w:sz w:val="18"/>
                <w:szCs w:val="18"/>
              </w:rPr>
              <w:t>53</w:t>
            </w:r>
          </w:p>
        </w:tc>
        <w:tc>
          <w:tcPr>
            <w:tcW w:w="1273" w:type="dxa"/>
            <w:vMerge w:val="restart"/>
            <w:vAlign w:val="center"/>
          </w:tcPr>
          <w:p>
            <w:r>
              <w:rPr>
                <w:sz w:val="18"/>
                <w:szCs w:val="18"/>
              </w:rPr>
              <w:t>低限:&lt;65,高要求:&lt;55</w:t>
            </w:r>
          </w:p>
        </w:tc>
        <w:tc>
          <w:tcPr>
            <w:tcW w:w="888" w:type="dxa"/>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3.0</w:t>
            </w:r>
          </w:p>
        </w:tc>
        <w:tc>
          <w:tcPr>
            <w:tcW w:w="820" w:type="dxa"/>
            <w:vAlign w:val="center"/>
          </w:tcPr>
          <w:p>
            <w:r>
              <w:rPr>
                <w:sz w:val="18"/>
                <w:szCs w:val="18"/>
              </w:rPr>
              <w:t>5.0</w:t>
            </w:r>
          </w:p>
        </w:tc>
        <w:tc>
          <w:tcPr>
            <w:tcW w:w="820" w:type="dxa"/>
            <w:vAlign w:val="center"/>
          </w:tcPr>
          <w:p>
            <w:r>
              <w:rPr>
                <w:sz w:val="18"/>
                <w:szCs w:val="18"/>
              </w:rPr>
              <w:t>0.0</w:t>
            </w:r>
          </w:p>
        </w:tc>
        <w:tc>
          <w:tcPr>
            <w:tcW w:w="820" w:type="dxa"/>
            <w:vAlign w:val="center"/>
          </w:tcPr>
          <w:p>
            <w:r>
              <w:rPr>
                <w:sz w:val="18"/>
                <w:szCs w:val="18"/>
              </w:rPr>
              <w:t>0.0</w:t>
            </w:r>
          </w:p>
        </w:tc>
        <w:tc>
          <w:tcPr>
            <w:tcW w:w="820" w:type="dxa"/>
            <w:vAlign w:val="center"/>
          </w:tcPr>
          <w:p>
            <w:r>
              <w:rPr>
                <w:sz w:val="18"/>
                <w:szCs w:val="18"/>
              </w:rPr>
              <w:t>0.0</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阅览室与上层房间之间楼板</w:t>
            </w:r>
          </w:p>
        </w:tc>
        <w:tc>
          <w:tcPr>
            <w:tcW w:w="820" w:type="dxa"/>
            <w:vAlign w:val="center"/>
          </w:tcPr>
          <w:p>
            <w:r>
              <w:rPr>
                <w:sz w:val="18"/>
                <w:szCs w:val="18"/>
              </w:rPr>
              <w:t>63.0</w:t>
            </w:r>
          </w:p>
        </w:tc>
        <w:tc>
          <w:tcPr>
            <w:tcW w:w="820" w:type="dxa"/>
            <w:vAlign w:val="center"/>
          </w:tcPr>
          <w:p>
            <w:r>
              <w:rPr>
                <w:sz w:val="18"/>
                <w:szCs w:val="18"/>
              </w:rPr>
              <w:t>65.0</w:t>
            </w:r>
          </w:p>
        </w:tc>
        <w:tc>
          <w:tcPr>
            <w:tcW w:w="820" w:type="dxa"/>
            <w:vAlign w:val="center"/>
          </w:tcPr>
          <w:p>
            <w:r>
              <w:rPr>
                <w:sz w:val="18"/>
                <w:szCs w:val="18"/>
              </w:rPr>
              <w:t>56.0</w:t>
            </w:r>
          </w:p>
        </w:tc>
        <w:tc>
          <w:tcPr>
            <w:tcW w:w="820" w:type="dxa"/>
            <w:vAlign w:val="center"/>
          </w:tcPr>
          <w:p>
            <w:r>
              <w:rPr>
                <w:sz w:val="18"/>
                <w:szCs w:val="18"/>
              </w:rPr>
              <w:t>48.0</w:t>
            </w:r>
          </w:p>
        </w:tc>
        <w:tc>
          <w:tcPr>
            <w:tcW w:w="820" w:type="dxa"/>
            <w:vAlign w:val="center"/>
          </w:tcPr>
          <w:p>
            <w:r>
              <w:rPr>
                <w:sz w:val="18"/>
                <w:szCs w:val="18"/>
              </w:rPr>
              <w:t>42.0</w:t>
            </w:r>
          </w:p>
        </w:tc>
        <w:tc>
          <w:tcPr>
            <w:tcW w:w="848" w:type="dxa"/>
            <w:vMerge w:val="restart"/>
            <w:vAlign w:val="center"/>
          </w:tcPr>
          <w:p>
            <w:r>
              <w:rPr>
                <w:b/>
                <w:sz w:val="18"/>
                <w:szCs w:val="18"/>
              </w:rPr>
              <w:t>53</w:t>
            </w:r>
          </w:p>
        </w:tc>
        <w:tc>
          <w:tcPr>
            <w:tcW w:w="1273" w:type="dxa"/>
            <w:vMerge w:val="restart"/>
            <w:vAlign w:val="center"/>
          </w:tcPr>
          <w:p>
            <w:r>
              <w:rPr>
                <w:sz w:val="18"/>
                <w:szCs w:val="18"/>
              </w:rPr>
              <w:t>低限:&lt;65,高要求:&lt;55</w:t>
            </w:r>
          </w:p>
        </w:tc>
        <w:tc>
          <w:tcPr>
            <w:tcW w:w="888" w:type="dxa"/>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3.0</w:t>
            </w:r>
          </w:p>
        </w:tc>
        <w:tc>
          <w:tcPr>
            <w:tcW w:w="820" w:type="dxa"/>
            <w:vAlign w:val="center"/>
          </w:tcPr>
          <w:p>
            <w:r>
              <w:rPr>
                <w:sz w:val="18"/>
                <w:szCs w:val="18"/>
              </w:rPr>
              <w:t>5.0</w:t>
            </w:r>
          </w:p>
        </w:tc>
        <w:tc>
          <w:tcPr>
            <w:tcW w:w="820" w:type="dxa"/>
            <w:vAlign w:val="center"/>
          </w:tcPr>
          <w:p>
            <w:r>
              <w:rPr>
                <w:sz w:val="18"/>
                <w:szCs w:val="18"/>
              </w:rPr>
              <w:t>0.0</w:t>
            </w:r>
          </w:p>
        </w:tc>
        <w:tc>
          <w:tcPr>
            <w:tcW w:w="820" w:type="dxa"/>
            <w:vAlign w:val="center"/>
          </w:tcPr>
          <w:p>
            <w:r>
              <w:rPr>
                <w:sz w:val="18"/>
                <w:szCs w:val="18"/>
              </w:rPr>
              <w:t>0.0</w:t>
            </w:r>
          </w:p>
        </w:tc>
        <w:tc>
          <w:tcPr>
            <w:tcW w:w="820" w:type="dxa"/>
            <w:vAlign w:val="center"/>
          </w:tcPr>
          <w:p>
            <w:r>
              <w:rPr>
                <w:sz w:val="18"/>
                <w:szCs w:val="18"/>
              </w:rPr>
              <w:t>0.0</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普通教室之间楼板</w:t>
            </w:r>
          </w:p>
        </w:tc>
        <w:tc>
          <w:tcPr>
            <w:tcW w:w="820" w:type="dxa"/>
            <w:vAlign w:val="center"/>
          </w:tcPr>
          <w:p>
            <w:r>
              <w:rPr>
                <w:sz w:val="18"/>
                <w:szCs w:val="18"/>
              </w:rPr>
              <w:t>63.0</w:t>
            </w:r>
          </w:p>
        </w:tc>
        <w:tc>
          <w:tcPr>
            <w:tcW w:w="820" w:type="dxa"/>
            <w:vAlign w:val="center"/>
          </w:tcPr>
          <w:p>
            <w:r>
              <w:rPr>
                <w:sz w:val="18"/>
                <w:szCs w:val="18"/>
              </w:rPr>
              <w:t>65.0</w:t>
            </w:r>
          </w:p>
        </w:tc>
        <w:tc>
          <w:tcPr>
            <w:tcW w:w="820" w:type="dxa"/>
            <w:vAlign w:val="center"/>
          </w:tcPr>
          <w:p>
            <w:r>
              <w:rPr>
                <w:sz w:val="18"/>
                <w:szCs w:val="18"/>
              </w:rPr>
              <w:t>56.0</w:t>
            </w:r>
          </w:p>
        </w:tc>
        <w:tc>
          <w:tcPr>
            <w:tcW w:w="820" w:type="dxa"/>
            <w:vAlign w:val="center"/>
          </w:tcPr>
          <w:p>
            <w:r>
              <w:rPr>
                <w:sz w:val="18"/>
                <w:szCs w:val="18"/>
              </w:rPr>
              <w:t>48.0</w:t>
            </w:r>
          </w:p>
        </w:tc>
        <w:tc>
          <w:tcPr>
            <w:tcW w:w="820" w:type="dxa"/>
            <w:vAlign w:val="center"/>
          </w:tcPr>
          <w:p>
            <w:r>
              <w:rPr>
                <w:sz w:val="18"/>
                <w:szCs w:val="18"/>
              </w:rPr>
              <w:t>42.0</w:t>
            </w:r>
          </w:p>
        </w:tc>
        <w:tc>
          <w:tcPr>
            <w:tcW w:w="848" w:type="dxa"/>
            <w:vMerge w:val="restart"/>
            <w:vAlign w:val="center"/>
          </w:tcPr>
          <w:p>
            <w:r>
              <w:rPr>
                <w:b/>
                <w:sz w:val="18"/>
                <w:szCs w:val="18"/>
              </w:rPr>
              <w:t>53</w:t>
            </w:r>
          </w:p>
        </w:tc>
        <w:tc>
          <w:tcPr>
            <w:tcW w:w="1273" w:type="dxa"/>
            <w:vMerge w:val="restart"/>
            <w:vAlign w:val="center"/>
          </w:tcPr>
          <w:p>
            <w:r>
              <w:rPr>
                <w:sz w:val="18"/>
                <w:szCs w:val="18"/>
              </w:rPr>
              <w:t>低限:&lt;75,高要求:&lt;65</w:t>
            </w:r>
          </w:p>
        </w:tc>
        <w:tc>
          <w:tcPr>
            <w:tcW w:w="888" w:type="dxa"/>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3.0</w:t>
            </w:r>
          </w:p>
        </w:tc>
        <w:tc>
          <w:tcPr>
            <w:tcW w:w="820" w:type="dxa"/>
            <w:vAlign w:val="center"/>
          </w:tcPr>
          <w:p>
            <w:r>
              <w:rPr>
                <w:sz w:val="18"/>
                <w:szCs w:val="18"/>
              </w:rPr>
              <w:t>5.0</w:t>
            </w:r>
          </w:p>
        </w:tc>
        <w:tc>
          <w:tcPr>
            <w:tcW w:w="820" w:type="dxa"/>
            <w:vAlign w:val="center"/>
          </w:tcPr>
          <w:p>
            <w:r>
              <w:rPr>
                <w:sz w:val="18"/>
                <w:szCs w:val="18"/>
              </w:rPr>
              <w:t>0.0</w:t>
            </w:r>
          </w:p>
        </w:tc>
        <w:tc>
          <w:tcPr>
            <w:tcW w:w="820" w:type="dxa"/>
            <w:vAlign w:val="center"/>
          </w:tcPr>
          <w:p>
            <w:r>
              <w:rPr>
                <w:sz w:val="18"/>
                <w:szCs w:val="18"/>
              </w:rPr>
              <w:t>0.0</w:t>
            </w:r>
          </w:p>
        </w:tc>
        <w:tc>
          <w:tcPr>
            <w:tcW w:w="820" w:type="dxa"/>
            <w:vAlign w:val="center"/>
          </w:tcPr>
          <w:p>
            <w:r>
              <w:rPr>
                <w:sz w:val="18"/>
                <w:szCs w:val="18"/>
              </w:rPr>
              <w:t>0.0</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计算机房与上层产生噪声房间之间楼板</w:t>
            </w:r>
          </w:p>
        </w:tc>
        <w:tc>
          <w:tcPr>
            <w:tcW w:w="820" w:type="dxa"/>
            <w:vAlign w:val="center"/>
          </w:tcPr>
          <w:p>
            <w:r>
              <w:rPr>
                <w:sz w:val="18"/>
                <w:szCs w:val="18"/>
              </w:rPr>
              <w:t>63.0</w:t>
            </w:r>
          </w:p>
        </w:tc>
        <w:tc>
          <w:tcPr>
            <w:tcW w:w="820" w:type="dxa"/>
            <w:vAlign w:val="center"/>
          </w:tcPr>
          <w:p>
            <w:r>
              <w:rPr>
                <w:sz w:val="18"/>
                <w:szCs w:val="18"/>
              </w:rPr>
              <w:t>65.0</w:t>
            </w:r>
          </w:p>
        </w:tc>
        <w:tc>
          <w:tcPr>
            <w:tcW w:w="820" w:type="dxa"/>
            <w:vAlign w:val="center"/>
          </w:tcPr>
          <w:p>
            <w:r>
              <w:rPr>
                <w:sz w:val="18"/>
                <w:szCs w:val="18"/>
              </w:rPr>
              <w:t>56.0</w:t>
            </w:r>
          </w:p>
        </w:tc>
        <w:tc>
          <w:tcPr>
            <w:tcW w:w="820" w:type="dxa"/>
            <w:vAlign w:val="center"/>
          </w:tcPr>
          <w:p>
            <w:r>
              <w:rPr>
                <w:sz w:val="18"/>
                <w:szCs w:val="18"/>
              </w:rPr>
              <w:t>48.0</w:t>
            </w:r>
          </w:p>
        </w:tc>
        <w:tc>
          <w:tcPr>
            <w:tcW w:w="820" w:type="dxa"/>
            <w:vAlign w:val="center"/>
          </w:tcPr>
          <w:p>
            <w:r>
              <w:rPr>
                <w:sz w:val="18"/>
                <w:szCs w:val="18"/>
              </w:rPr>
              <w:t>42.0</w:t>
            </w:r>
          </w:p>
        </w:tc>
        <w:tc>
          <w:tcPr>
            <w:tcW w:w="848" w:type="dxa"/>
            <w:vMerge w:val="restart"/>
            <w:vAlign w:val="center"/>
          </w:tcPr>
          <w:p>
            <w:r>
              <w:rPr>
                <w:b/>
                <w:sz w:val="18"/>
                <w:szCs w:val="18"/>
              </w:rPr>
              <w:t>53</w:t>
            </w:r>
          </w:p>
        </w:tc>
        <w:tc>
          <w:tcPr>
            <w:tcW w:w="1273" w:type="dxa"/>
            <w:vMerge w:val="restart"/>
            <w:vAlign w:val="center"/>
          </w:tcPr>
          <w:p>
            <w:r>
              <w:rPr>
                <w:sz w:val="18"/>
                <w:szCs w:val="18"/>
              </w:rPr>
              <w:t>低限:&lt;65,高要求:&lt;55</w:t>
            </w:r>
          </w:p>
        </w:tc>
        <w:tc>
          <w:tcPr>
            <w:tcW w:w="888" w:type="dxa"/>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3.0</w:t>
            </w:r>
          </w:p>
        </w:tc>
        <w:tc>
          <w:tcPr>
            <w:tcW w:w="820" w:type="dxa"/>
            <w:vAlign w:val="center"/>
          </w:tcPr>
          <w:p>
            <w:r>
              <w:rPr>
                <w:sz w:val="18"/>
                <w:szCs w:val="18"/>
              </w:rPr>
              <w:t>5.0</w:t>
            </w:r>
          </w:p>
        </w:tc>
        <w:tc>
          <w:tcPr>
            <w:tcW w:w="820" w:type="dxa"/>
            <w:vAlign w:val="center"/>
          </w:tcPr>
          <w:p>
            <w:r>
              <w:rPr>
                <w:sz w:val="18"/>
                <w:szCs w:val="18"/>
              </w:rPr>
              <w:t>0.0</w:t>
            </w:r>
          </w:p>
        </w:tc>
        <w:tc>
          <w:tcPr>
            <w:tcW w:w="820" w:type="dxa"/>
            <w:vAlign w:val="center"/>
          </w:tcPr>
          <w:p>
            <w:r>
              <w:rPr>
                <w:sz w:val="18"/>
                <w:szCs w:val="18"/>
              </w:rPr>
              <w:t>0.0</w:t>
            </w:r>
          </w:p>
        </w:tc>
        <w:tc>
          <w:tcPr>
            <w:tcW w:w="820" w:type="dxa"/>
            <w:vAlign w:val="center"/>
          </w:tcPr>
          <w:p>
            <w:r>
              <w:rPr>
                <w:sz w:val="18"/>
                <w:szCs w:val="18"/>
              </w:rPr>
              <w:t>0.0</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74" w:name="撞击声隔声"/>
      <w:bookmarkEnd w:id="74"/>
    </w:p>
    <w:bookmarkEnd w:id="25"/>
    <w:p>
      <w:pPr>
        <w:pStyle w:val="2"/>
        <w:rPr>
          <w:kern w:val="2"/>
        </w:rPr>
      </w:pPr>
      <w:bookmarkStart w:id="75" w:name="_Toc60395266"/>
      <w:r>
        <w:rPr>
          <w:rFonts w:hint="eastAsia"/>
          <w:kern w:val="2"/>
        </w:rPr>
        <w:t>结论</w:t>
      </w:r>
      <w:bookmarkEnd w:id="75"/>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阅览室的隔墙</w:t>
            </w:r>
          </w:p>
        </w:tc>
        <w:tc>
          <w:tcPr>
            <w:tcW w:w="2546" w:type="dxa"/>
            <w:vAlign w:val="center"/>
          </w:tcPr>
          <w:p>
            <w:r>
              <w:rPr>
                <w:b/>
              </w:rPr>
              <w:t>55</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语言教室的隔墙</w:t>
            </w:r>
          </w:p>
        </w:tc>
        <w:tc>
          <w:tcPr>
            <w:tcW w:w="2546" w:type="dxa"/>
            <w:vAlign w:val="center"/>
          </w:tcPr>
          <w:p>
            <w:r>
              <w:rPr>
                <w:b/>
              </w:rPr>
              <w:t>55</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教学用房外墙</w:t>
            </w:r>
          </w:p>
        </w:tc>
        <w:tc>
          <w:tcPr>
            <w:tcW w:w="2546" w:type="dxa"/>
            <w:vAlign w:val="center"/>
          </w:tcPr>
          <w:p>
            <w:r>
              <w:rPr>
                <w:b/>
              </w:rPr>
              <w:t>50</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普通教室间隔墙</w:t>
            </w:r>
          </w:p>
        </w:tc>
        <w:tc>
          <w:tcPr>
            <w:tcW w:w="2546" w:type="dxa"/>
            <w:vAlign w:val="center"/>
          </w:tcPr>
          <w:p>
            <w:r>
              <w:rPr>
                <w:b/>
              </w:rPr>
              <w:t>55</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音乐教室之间隔墙</w:t>
            </w:r>
          </w:p>
        </w:tc>
        <w:tc>
          <w:tcPr>
            <w:tcW w:w="2546" w:type="dxa"/>
            <w:vAlign w:val="center"/>
          </w:tcPr>
          <w:p>
            <w:r>
              <w:rPr>
                <w:b/>
              </w:rPr>
              <w:t>55</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琴房之间隔墙</w:t>
            </w:r>
          </w:p>
        </w:tc>
        <w:tc>
          <w:tcPr>
            <w:tcW w:w="2546" w:type="dxa"/>
            <w:vAlign w:val="center"/>
          </w:tcPr>
          <w:p>
            <w:r>
              <w:rPr>
                <w:b/>
              </w:rPr>
              <w:t>55</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阅览室楼板</w:t>
            </w:r>
          </w:p>
        </w:tc>
        <w:tc>
          <w:tcPr>
            <w:tcW w:w="2546" w:type="dxa"/>
            <w:vAlign w:val="center"/>
          </w:tcPr>
          <w:p>
            <w:r>
              <w:rPr>
                <w:b/>
              </w:rPr>
              <w:t>54</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语言教室楼板</w:t>
            </w:r>
          </w:p>
        </w:tc>
        <w:tc>
          <w:tcPr>
            <w:tcW w:w="2546" w:type="dxa"/>
            <w:vAlign w:val="center"/>
          </w:tcPr>
          <w:p>
            <w:r>
              <w:rPr>
                <w:b/>
              </w:rPr>
              <w:t>54</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普通教室间楼板</w:t>
            </w:r>
          </w:p>
        </w:tc>
        <w:tc>
          <w:tcPr>
            <w:tcW w:w="2546" w:type="dxa"/>
            <w:vAlign w:val="center"/>
          </w:tcPr>
          <w:p>
            <w:r>
              <w:rPr>
                <w:b/>
              </w:rPr>
              <w:t>54</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音乐教室与琴房之间楼板</w:t>
            </w:r>
          </w:p>
        </w:tc>
        <w:tc>
          <w:tcPr>
            <w:tcW w:w="2546" w:type="dxa"/>
            <w:vAlign w:val="center"/>
          </w:tcPr>
          <w:p>
            <w:r>
              <w:rPr>
                <w:b/>
              </w:rPr>
              <w:t>54</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普通教室与产生噪声房间之间楼板</w:t>
            </w:r>
          </w:p>
        </w:tc>
        <w:tc>
          <w:tcPr>
            <w:tcW w:w="2546" w:type="dxa"/>
            <w:vAlign w:val="center"/>
          </w:tcPr>
          <w:p>
            <w:r>
              <w:rPr>
                <w:b/>
              </w:rPr>
              <w:t>54</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产生噪声房间的门</w:t>
            </w:r>
          </w:p>
        </w:tc>
        <w:tc>
          <w:tcPr>
            <w:tcW w:w="2546" w:type="dxa"/>
            <w:vAlign w:val="center"/>
          </w:tcPr>
          <w:p>
            <w:r>
              <w:rPr>
                <w:b/>
              </w:rPr>
              <w:t>46</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教学用房的门</w:t>
            </w:r>
          </w:p>
        </w:tc>
        <w:tc>
          <w:tcPr>
            <w:tcW w:w="2546" w:type="dxa"/>
            <w:vAlign w:val="center"/>
          </w:tcPr>
          <w:p>
            <w:r>
              <w:rPr>
                <w:b/>
              </w:rPr>
              <w:t>46</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教学用房的其他外窗</w:t>
            </w:r>
          </w:p>
        </w:tc>
        <w:tc>
          <w:tcPr>
            <w:tcW w:w="2546" w:type="dxa"/>
            <w:vAlign w:val="center"/>
          </w:tcPr>
          <w:p>
            <w:r>
              <w:rPr>
                <w:b/>
              </w:rPr>
              <w:t>28</w:t>
            </w:r>
          </w:p>
        </w:tc>
        <w:tc>
          <w:tcPr>
            <w:tcW w:w="2688" w:type="dxa"/>
            <w:vAlign w:val="center"/>
          </w:tcPr>
          <w:p>
            <w:r>
              <w:t>低限:≥25,高要求:≥30</w:t>
            </w:r>
          </w:p>
        </w:tc>
        <w:tc>
          <w:tcPr>
            <w:tcW w:w="1709" w:type="dxa"/>
            <w:vAlign w:val="center"/>
          </w:tcPr>
          <w:p>
            <w:r>
              <w:rPr>
                <w:b/>
              </w:rPr>
              <w:t>满足平均要求</w:t>
            </w:r>
          </w:p>
        </w:tc>
      </w:tr>
    </w:tbl>
    <w:p>
      <w:pPr>
        <w:pStyle w:val="13"/>
        <w:spacing w:line="360" w:lineRule="auto"/>
        <w:ind w:firstLine="0" w:firstLineChars="0"/>
        <w:rPr>
          <w:rFonts w:ascii="宋体" w:hAnsi="宋体" w:eastAsia="宋体"/>
          <w:sz w:val="21"/>
          <w:szCs w:val="21"/>
        </w:rPr>
      </w:pPr>
      <w:bookmarkStart w:id="76" w:name="构件隔声性能统计"/>
      <w:bookmarkEnd w:id="76"/>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语言教室与上层房间之间楼板</w:t>
            </w:r>
          </w:p>
        </w:tc>
        <w:tc>
          <w:tcPr>
            <w:tcW w:w="2546" w:type="dxa"/>
            <w:vAlign w:val="center"/>
          </w:tcPr>
          <w:p>
            <w:r>
              <w:rPr>
                <w:b/>
              </w:rPr>
              <w:t>53</w:t>
            </w:r>
          </w:p>
        </w:tc>
        <w:tc>
          <w:tcPr>
            <w:tcW w:w="2688" w:type="dxa"/>
            <w:vAlign w:val="center"/>
          </w:tcPr>
          <w:p>
            <w:r>
              <w:t>低限:&lt;65,高要求:&lt;55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阅览室与上层房间之间楼板</w:t>
            </w:r>
          </w:p>
        </w:tc>
        <w:tc>
          <w:tcPr>
            <w:tcW w:w="2546" w:type="dxa"/>
            <w:vAlign w:val="center"/>
          </w:tcPr>
          <w:p>
            <w:r>
              <w:rPr>
                <w:b/>
              </w:rPr>
              <w:t>53</w:t>
            </w:r>
          </w:p>
        </w:tc>
        <w:tc>
          <w:tcPr>
            <w:tcW w:w="2688" w:type="dxa"/>
            <w:vAlign w:val="center"/>
          </w:tcPr>
          <w:p>
            <w:r>
              <w:t>低限:&lt;65,高要求:&lt;55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普通教室之间楼板</w:t>
            </w:r>
          </w:p>
        </w:tc>
        <w:tc>
          <w:tcPr>
            <w:tcW w:w="2546" w:type="dxa"/>
            <w:vAlign w:val="center"/>
          </w:tcPr>
          <w:p>
            <w:r>
              <w:rPr>
                <w:b/>
              </w:rPr>
              <w:t>53</w:t>
            </w:r>
          </w:p>
        </w:tc>
        <w:tc>
          <w:tcPr>
            <w:tcW w:w="2688" w:type="dxa"/>
            <w:vAlign w:val="center"/>
          </w:tcPr>
          <w:p>
            <w:r>
              <w:t>低限:&lt;75,高要求:&lt;65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计算机房与上层产生噪声房间之间楼板</w:t>
            </w:r>
          </w:p>
        </w:tc>
        <w:tc>
          <w:tcPr>
            <w:tcW w:w="2546" w:type="dxa"/>
            <w:vAlign w:val="center"/>
          </w:tcPr>
          <w:p>
            <w:r>
              <w:rPr>
                <w:b/>
              </w:rPr>
              <w:t>53</w:t>
            </w:r>
          </w:p>
        </w:tc>
        <w:tc>
          <w:tcPr>
            <w:tcW w:w="2688" w:type="dxa"/>
            <w:vAlign w:val="center"/>
          </w:tcPr>
          <w:p>
            <w:r>
              <w:t>低限:&lt;65,高要求:&lt;55</w:t>
            </w:r>
          </w:p>
        </w:tc>
        <w:tc>
          <w:tcPr>
            <w:tcW w:w="1709" w:type="dxa"/>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77" w:name="撞击声隔声性能统计"/>
      <w:bookmarkEnd w:id="77"/>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8" w:name="空气声控制项结论"/>
            <w:r>
              <w:rPr>
                <w:rFonts w:hint="eastAsia" w:ascii="宋体" w:hAnsi="宋体"/>
                <w:kern w:val="2"/>
                <w:szCs w:val="21"/>
                <w:lang w:val="en-US"/>
              </w:rPr>
              <w:t>满足</w:t>
            </w:r>
            <w:bookmarkEnd w:id="78"/>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79" w:name="空气声评分项结论"/>
            <w:r>
              <w:rPr>
                <w:rFonts w:hint="eastAsia" w:ascii="宋体" w:hAnsi="宋体"/>
                <w:kern w:val="2"/>
                <w:szCs w:val="21"/>
                <w:lang w:val="en-US"/>
              </w:rPr>
              <w:t>满足平均要求</w:t>
            </w:r>
            <w:bookmarkEnd w:id="79"/>
          </w:p>
        </w:tc>
        <w:tc>
          <w:tcPr>
            <w:tcW w:w="724" w:type="dxa"/>
            <w:vAlign w:val="center"/>
          </w:tcPr>
          <w:p>
            <w:pPr>
              <w:jc w:val="center"/>
              <w:rPr>
                <w:rFonts w:ascii="宋体" w:hAnsi="宋体"/>
                <w:kern w:val="2"/>
                <w:szCs w:val="21"/>
                <w:lang w:val="en-US"/>
              </w:rPr>
            </w:pPr>
            <w:bookmarkStart w:id="80" w:name="空气声得分"/>
            <w:r>
              <w:rPr>
                <w:rFonts w:hint="eastAsia" w:ascii="宋体" w:hAnsi="宋体"/>
                <w:kern w:val="2"/>
                <w:szCs w:val="21"/>
                <w:lang w:val="en-US"/>
              </w:rPr>
              <w:t>3</w:t>
            </w:r>
            <w:bookmarkEnd w:id="8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81" w:name="撞击声控制项结论"/>
            <w:r>
              <w:rPr>
                <w:rFonts w:hint="eastAsia" w:ascii="宋体" w:hAnsi="宋体"/>
                <w:kern w:val="2"/>
                <w:szCs w:val="21"/>
                <w:lang w:val="en-US"/>
              </w:rPr>
              <w:t>满足</w:t>
            </w:r>
            <w:bookmarkEnd w:id="81"/>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82" w:name="撞击声评分项结论"/>
            <w:r>
              <w:rPr>
                <w:rFonts w:hint="eastAsia" w:ascii="宋体" w:hAnsi="宋体"/>
                <w:kern w:val="2"/>
                <w:szCs w:val="21"/>
                <w:lang w:val="en-US"/>
              </w:rPr>
              <w:t>满足高要求</w:t>
            </w:r>
            <w:bookmarkEnd w:id="82"/>
          </w:p>
        </w:tc>
        <w:tc>
          <w:tcPr>
            <w:tcW w:w="724" w:type="dxa"/>
            <w:vAlign w:val="center"/>
          </w:tcPr>
          <w:p>
            <w:pPr>
              <w:jc w:val="center"/>
              <w:rPr>
                <w:rFonts w:ascii="宋体" w:hAnsi="宋体"/>
                <w:kern w:val="2"/>
                <w:szCs w:val="21"/>
                <w:lang w:val="en-US"/>
              </w:rPr>
            </w:pPr>
            <w:bookmarkStart w:id="83" w:name="撞击声得分"/>
            <w:r>
              <w:rPr>
                <w:rFonts w:hint="eastAsia" w:ascii="宋体" w:hAnsi="宋体"/>
                <w:kern w:val="2"/>
                <w:szCs w:val="21"/>
                <w:lang w:val="en-US"/>
              </w:rPr>
              <w:t>5</w:t>
            </w:r>
            <w:bookmarkEnd w:id="83"/>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2FF" w:usb1="420024FF" w:usb2="00000000" w:usb3="00000000" w:csb0="2000019F"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19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8F"/>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288F"/>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0BF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38D8"/>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216A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rPr>
      <w:sz w:val="18"/>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宋体" w:cs="Arial"/>
      <w:b/>
      <w:bCs/>
      <w:iCs/>
      <w:color w:val="000000"/>
      <w:sz w:val="24"/>
      <w:szCs w:val="24"/>
    </w:rPr>
  </w:style>
  <w:style w:type="character" w:customStyle="1" w:styleId="31">
    <w:name w:val="标题 1 Char"/>
    <w:link w:val="2"/>
    <w:qFormat/>
    <w:uiPriority w:val="9"/>
    <w:rPr>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8161B-D43A-4EA2-BA09-84A4DC66AF31}">
  <ds:schemaRefs/>
</ds:datastoreItem>
</file>

<file path=docProps/app.xml><?xml version="1.0" encoding="utf-8"?>
<Properties xmlns="http://schemas.openxmlformats.org/officeDocument/2006/extended-properties" xmlns:vt="http://schemas.openxmlformats.org/officeDocument/2006/docPropsVTypes">
  <Template>tmp2.dotx</Template>
  <Company>ths</Company>
  <Pages>19</Pages>
  <Words>2290</Words>
  <Characters>13056</Characters>
  <Lines>108</Lines>
  <Paragraphs>30</Paragraphs>
  <TotalTime>0</TotalTime>
  <ScaleCrop>false</ScaleCrop>
  <LinksUpToDate>false</LinksUpToDate>
  <CharactersWithSpaces>15316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2021-01-01T04:07:00Z</dcterms:created>
  <dc:creator>Sky123.Org</dc:creator>
  <cp:lastModifiedBy>明天的记忆</cp:lastModifiedBy>
  <cp:lastPrinted>1900-12-31T16:00:00Z</cp:lastPrinted>
  <dcterms:modified xsi:type="dcterms:W3CDTF">2021-01-01T11:41:06Z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