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沈阳建筑大学博物馆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项目地址：25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项目名称：沈阳建筑大学博物馆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22.51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13.26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10.34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334.05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