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AEB2E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0BBD092C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E159F12" w14:textId="7097C5D5" w:rsidR="00963C76" w:rsidRPr="00510D86" w:rsidRDefault="00C014F2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D1C29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4E845752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4616C047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1DB3550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6CCEA147" w14:textId="77777777" w:rsidTr="00B23D66">
        <w:trPr>
          <w:trHeight w:val="2634"/>
          <w:jc w:val="center"/>
        </w:trPr>
        <w:tc>
          <w:tcPr>
            <w:tcW w:w="9356" w:type="dxa"/>
          </w:tcPr>
          <w:p w14:paraId="01992FE2" w14:textId="3287CB31" w:rsidR="00963C76" w:rsidRPr="00322D88" w:rsidRDefault="00BD1C29" w:rsidP="00322D88">
            <w:pPr>
              <w:ind w:firstLineChars="200" w:firstLine="400"/>
              <w:rPr>
                <w:szCs w:val="21"/>
              </w:rPr>
            </w:pPr>
            <w:r w:rsidRPr="00BD1C29">
              <w:rPr>
                <w:rFonts w:hint="eastAsia"/>
                <w:szCs w:val="21"/>
              </w:rPr>
              <w:t>门窗达到最不利气密性等级的</w:t>
            </w:r>
            <w:r w:rsidRPr="00BD1C29">
              <w:rPr>
                <w:rFonts w:hint="eastAsia"/>
                <w:szCs w:val="21"/>
              </w:rPr>
              <w:t>6</w:t>
            </w:r>
            <w:r w:rsidRPr="00BD1C29">
              <w:rPr>
                <w:rFonts w:hint="eastAsia"/>
                <w:szCs w:val="21"/>
              </w:rPr>
              <w:t>级，高于《建筑外门窗气密，水密，抗风压性能分级及检测方法》</w:t>
            </w:r>
            <w:r w:rsidRPr="00BD1C29">
              <w:rPr>
                <w:rFonts w:hint="eastAsia"/>
                <w:szCs w:val="21"/>
              </w:rPr>
              <w:t xml:space="preserve">GB/T 7106-2008 </w:t>
            </w:r>
            <w:r w:rsidRPr="00BD1C29">
              <w:rPr>
                <w:rFonts w:hint="eastAsia"/>
                <w:szCs w:val="21"/>
              </w:rPr>
              <w:t>的</w:t>
            </w:r>
            <w:r w:rsidRPr="00BD1C29">
              <w:rPr>
                <w:rFonts w:hint="eastAsia"/>
                <w:szCs w:val="21"/>
              </w:rPr>
              <w:t>4</w:t>
            </w:r>
            <w:r w:rsidRPr="00BD1C29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4E0E1921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E6E16E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D62F5A7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876E675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473C170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77D0C298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1EC64A6A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38218E76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4938E4EF" w14:textId="77777777" w:rsidTr="00B23D66">
        <w:trPr>
          <w:trHeight w:val="2634"/>
          <w:jc w:val="center"/>
        </w:trPr>
        <w:tc>
          <w:tcPr>
            <w:tcW w:w="9356" w:type="dxa"/>
          </w:tcPr>
          <w:p w14:paraId="7A63296B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26B3706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9BE6C" w14:textId="77777777" w:rsidR="00C014F2" w:rsidRDefault="00C014F2" w:rsidP="00963C76">
      <w:r>
        <w:separator/>
      </w:r>
    </w:p>
  </w:endnote>
  <w:endnote w:type="continuationSeparator" w:id="0">
    <w:p w14:paraId="52A703A7" w14:textId="77777777" w:rsidR="00C014F2" w:rsidRDefault="00C014F2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4D04B" w14:textId="77777777" w:rsidR="00C014F2" w:rsidRDefault="00C014F2" w:rsidP="00963C76">
      <w:r>
        <w:separator/>
      </w:r>
    </w:p>
  </w:footnote>
  <w:footnote w:type="continuationSeparator" w:id="0">
    <w:p w14:paraId="5659290D" w14:textId="77777777" w:rsidR="00C014F2" w:rsidRDefault="00C014F2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0BD1C29"/>
    <w:rsid w:val="00C0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A45A5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2019-07-12T07:39:00Z</dcterms:created>
  <dcterms:modified xsi:type="dcterms:W3CDTF">2021-03-09T07:05:00Z</dcterms:modified>
</cp:coreProperties>
</file>