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28B51" w14:textId="77777777" w:rsidR="00ED56DA" w:rsidRPr="0031062B" w:rsidRDefault="00ED56DA" w:rsidP="00ED56DA">
      <w:pPr>
        <w:pStyle w:val="4"/>
        <w:rPr>
          <w:b w:val="0"/>
        </w:rPr>
      </w:pPr>
      <w:r w:rsidRPr="0031062B">
        <w:rPr>
          <w:rFonts w:hint="eastAsia"/>
          <w:sz w:val="24"/>
          <w:szCs w:val="40"/>
        </w:rPr>
        <w:t>7.1.9</w:t>
      </w:r>
      <w:r>
        <w:rPr>
          <w:rFonts w:hint="eastAsia"/>
          <w:sz w:val="24"/>
          <w:szCs w:val="40"/>
        </w:rPr>
        <w:t xml:space="preserve"> </w:t>
      </w:r>
      <w:r w:rsidRPr="0031062B">
        <w:rPr>
          <w:rFonts w:hint="eastAsia"/>
          <w:sz w:val="24"/>
          <w:szCs w:val="40"/>
        </w:rPr>
        <w:t>建筑造型要素应简约，且无大量装饰性构件。</w:t>
      </w:r>
    </w:p>
    <w:p w14:paraId="6EC7851B" w14:textId="77777777" w:rsidR="00ED56DA" w:rsidRPr="002A7ED7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74A3F1D" w14:textId="1124C452" w:rsidR="00ED56DA" w:rsidRPr="00510D86" w:rsidRDefault="00400688" w:rsidP="00ED56D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891515">
            <w:rPr>
              <w:rFonts w:hint="eastAsia"/>
              <w:sz w:val="28"/>
            </w:rPr>
            <w:sym w:font="Wingdings 2" w:char="F052"/>
          </w:r>
        </w:sdtContent>
      </w:sdt>
      <w:r w:rsidR="00ED56D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56DA">
            <w:rPr>
              <w:rFonts w:hint="eastAsia"/>
              <w:sz w:val="28"/>
            </w:rPr>
            <w:sym w:font="Wingdings 2" w:char="F0A3"/>
          </w:r>
        </w:sdtContent>
      </w:sdt>
      <w:r w:rsidR="00ED56DA" w:rsidRPr="00510D86">
        <w:rPr>
          <w:rFonts w:ascii="Times New Roman" w:hAnsi="Times New Roman" w:cs="Times New Roman"/>
          <w:szCs w:val="21"/>
        </w:rPr>
        <w:t>不达标</w:t>
      </w:r>
    </w:p>
    <w:p w14:paraId="7664215C" w14:textId="77777777" w:rsidR="00ED56DA" w:rsidRPr="00547320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A60C0ED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1</w:t>
      </w:r>
      <w:r w:rsidRPr="0031062B">
        <w:rPr>
          <w:rFonts w:ascii="Times New Roman" w:hAnsi="Times New Roman" w:cs="Times New Roman"/>
        </w:rPr>
        <w:t>）本项目是否使用了装饰性构件：</w:t>
      </w:r>
      <w:r w:rsidRPr="0031062B">
        <w:rPr>
          <w:rFonts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198198484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31062B">
        <w:rPr>
          <w:rFonts w:ascii="Times New Roman" w:hAnsi="Times New Roman" w:cs="Times New Roman"/>
        </w:rPr>
        <w:t>是、</w:t>
      </w:r>
      <w:r w:rsidRPr="0031062B">
        <w:rPr>
          <w:rFonts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122687662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proofErr w:type="gramStart"/>
      <w:r w:rsidRPr="0031062B">
        <w:rPr>
          <w:rFonts w:ascii="Times New Roman" w:hAnsi="Times New Roman" w:cs="Times New Roman"/>
        </w:rPr>
        <w:t>否</w:t>
      </w:r>
      <w:proofErr w:type="gramEnd"/>
    </w:p>
    <w:p w14:paraId="6CD643B3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）如果使用了装饰性构件：</w:t>
      </w:r>
    </w:p>
    <w:p w14:paraId="72F010C0" w14:textId="77777777" w:rsidR="00ED56DA" w:rsidRPr="0031062B" w:rsidRDefault="00ED56DA" w:rsidP="00ED56DA">
      <w:pPr>
        <w:rPr>
          <w:rFonts w:ascii="Times New Roman" w:hAnsi="Times New Roman" w:cs="Times New Roman"/>
          <w:u w:val="single"/>
        </w:rPr>
      </w:pPr>
      <w:r w:rsidRPr="0031062B">
        <w:rPr>
          <w:rFonts w:ascii="Times New Roman" w:hAnsi="Times New Roman" w:cs="Times New Roman"/>
        </w:rPr>
        <w:t>装饰性构件的造价：</w:t>
      </w:r>
      <w:r w:rsidRPr="0031062B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31062B">
        <w:rPr>
          <w:rFonts w:ascii="Times New Roman" w:hAnsi="Times New Roman" w:cs="Times New Roman"/>
          <w:u w:val="single"/>
        </w:rPr>
        <w:t xml:space="preserve">  </w:t>
      </w:r>
      <w:r w:rsidRPr="0031062B">
        <w:rPr>
          <w:rFonts w:ascii="Times New Roman" w:hAnsi="Times New Roman" w:cs="Times New Roman"/>
        </w:rPr>
        <w:t>万元，工程总造价：</w:t>
      </w:r>
      <w:r w:rsidRPr="0031062B"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31062B">
        <w:rPr>
          <w:rFonts w:ascii="Times New Roman" w:hAnsi="Times New Roman" w:cs="Times New Roman"/>
          <w:u w:val="single"/>
        </w:rPr>
        <w:t xml:space="preserve">  </w:t>
      </w:r>
      <w:r w:rsidRPr="0031062B">
        <w:rPr>
          <w:rFonts w:ascii="Times New Roman" w:hAnsi="Times New Roman" w:cs="Times New Roman"/>
        </w:rPr>
        <w:t>万元，装饰性构件造价占工程总造价的比例：</w:t>
      </w:r>
      <w:r w:rsidRPr="0031062B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</w:t>
          </w:r>
        </w:sdtContent>
      </w:sdt>
    </w:p>
    <w:p w14:paraId="7EBF9726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3</w:t>
      </w:r>
      <w:r w:rsidRPr="0031062B">
        <w:rPr>
          <w:rFonts w:ascii="Times New Roman" w:hAnsi="Times New Roman" w:cs="Times New Roman"/>
        </w:rPr>
        <w:t>）装饰性构件的类别为：</w:t>
      </w:r>
    </w:p>
    <w:p w14:paraId="17168152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1</w:t>
      </w:r>
      <w:r w:rsidRPr="0031062B">
        <w:rPr>
          <w:rFonts w:ascii="Times New Roman" w:hAnsi="Times New Roman" w:cs="Times New Roman"/>
        </w:rPr>
        <w:t>）超出安全防护高度</w:t>
      </w: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倍的女儿墙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A4FD3">
            <w:rPr>
              <w:rFonts w:hint="eastAsia"/>
              <w:sz w:val="28"/>
            </w:rPr>
            <w:sym w:font="Wingdings 2" w:char="F0A3"/>
          </w:r>
        </w:sdtContent>
      </w:sdt>
    </w:p>
    <w:p w14:paraId="556BEBA6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）仅用于装饰的塔、球、曲面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61222">
            <w:rPr>
              <w:rFonts w:hint="eastAsia"/>
              <w:sz w:val="28"/>
            </w:rPr>
            <w:sym w:font="Wingdings 2" w:char="F0A3"/>
          </w:r>
        </w:sdtContent>
      </w:sdt>
    </w:p>
    <w:p w14:paraId="283C1660" w14:textId="7E0E9D99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3</w:t>
      </w:r>
      <w:r w:rsidRPr="0031062B">
        <w:rPr>
          <w:rFonts w:ascii="Times New Roman" w:hAnsi="Times New Roman" w:cs="Times New Roman"/>
        </w:rPr>
        <w:t>）不具备功能作用的飘板、格栅、构架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891515">
            <w:rPr>
              <w:rFonts w:hint="eastAsia"/>
              <w:sz w:val="28"/>
            </w:rPr>
            <w:sym w:font="Wingdings 2" w:char="F052"/>
          </w:r>
        </w:sdtContent>
      </w:sdt>
    </w:p>
    <w:p w14:paraId="243316E6" w14:textId="77777777" w:rsidR="00ED56DA" w:rsidRPr="00547320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7024DF8" w14:textId="77777777" w:rsidR="00ED56DA" w:rsidRPr="00547320" w:rsidRDefault="00ED56DA" w:rsidP="00ED56D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E7609D3" w14:textId="77777777" w:rsidR="00ED56DA" w:rsidRPr="0031062B" w:rsidRDefault="00ED56DA" w:rsidP="00ED56DA">
      <w:pPr>
        <w:rPr>
          <w:rFonts w:ascii="Times New Roman" w:eastAsiaTheme="majorEastAsia" w:hAnsi="Times New Roman" w:cs="Times New Roman"/>
        </w:rPr>
      </w:pPr>
      <w:r w:rsidRPr="0031062B">
        <w:rPr>
          <w:rFonts w:ascii="Times New Roman" w:eastAsiaTheme="majorEastAsia" w:hAnsi="Times New Roman" w:cs="Times New Roman" w:hint="eastAsia"/>
        </w:rPr>
        <w:t>1</w:t>
      </w:r>
      <w:r w:rsidRPr="0031062B">
        <w:rPr>
          <w:rFonts w:ascii="Times New Roman" w:eastAsiaTheme="majorEastAsia" w:hAnsi="Times New Roman" w:cs="Times New Roman" w:hint="eastAsia"/>
        </w:rPr>
        <w:t>）建筑、</w:t>
      </w:r>
      <w:r w:rsidRPr="0031062B">
        <w:rPr>
          <w:rFonts w:ascii="Times New Roman" w:eastAsiaTheme="majorEastAsia" w:hAnsi="Times New Roman" w:cs="Times New Roman"/>
        </w:rPr>
        <w:t>结构</w:t>
      </w:r>
      <w:r w:rsidRPr="0031062B">
        <w:rPr>
          <w:rFonts w:ascii="Times New Roman" w:eastAsiaTheme="majorEastAsia" w:hAnsi="Times New Roman" w:cs="Times New Roman" w:hint="eastAsia"/>
        </w:rPr>
        <w:t>专业竣工图及设计说明</w:t>
      </w:r>
      <w:r w:rsidRPr="0031062B">
        <w:rPr>
          <w:rFonts w:ascii="Times New Roman" w:eastAsiaTheme="majorEastAsia" w:hAnsi="Times New Roman" w:cs="Times New Roman"/>
        </w:rPr>
        <w:t>；</w:t>
      </w:r>
    </w:p>
    <w:p w14:paraId="61639840" w14:textId="77777777" w:rsidR="00ED56DA" w:rsidRPr="0031062B" w:rsidRDefault="00ED56DA" w:rsidP="00ED56DA">
      <w:pPr>
        <w:rPr>
          <w:rFonts w:ascii="Times New Roman" w:eastAsiaTheme="majorEastAsia" w:hAnsi="Times New Roman" w:cs="Times New Roman"/>
        </w:rPr>
      </w:pPr>
      <w:r w:rsidRPr="0031062B">
        <w:rPr>
          <w:rFonts w:ascii="Times New Roman" w:eastAsiaTheme="majorEastAsia" w:hAnsi="Times New Roman" w:cs="Times New Roman"/>
        </w:rPr>
        <w:t>2</w:t>
      </w:r>
      <w:r w:rsidRPr="0031062B">
        <w:rPr>
          <w:rFonts w:ascii="Times New Roman" w:eastAsiaTheme="majorEastAsia" w:hAnsi="Times New Roman" w:cs="Times New Roman" w:hint="eastAsia"/>
        </w:rPr>
        <w:t>）建筑外装修竣工图及设计说明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建筑效果图</w:t>
      </w:r>
      <w:r w:rsidRPr="0031062B">
        <w:rPr>
          <w:rFonts w:ascii="Times New Roman" w:eastAsiaTheme="majorEastAsia" w:hAnsi="Times New Roman" w:cs="Times New Roman"/>
        </w:rPr>
        <w:t>；</w:t>
      </w:r>
      <w:r w:rsidRPr="0031062B">
        <w:rPr>
          <w:rFonts w:ascii="Times New Roman" w:eastAsiaTheme="majorEastAsia" w:hAnsi="Times New Roman" w:cs="Times New Roman"/>
        </w:rPr>
        <w:t xml:space="preserve"> </w:t>
      </w:r>
    </w:p>
    <w:p w14:paraId="44D4BCB8" w14:textId="77777777" w:rsidR="00ED56DA" w:rsidRDefault="00ED56DA" w:rsidP="00ED56DA">
      <w:pPr>
        <w:rPr>
          <w:rFonts w:cs="宋体"/>
        </w:rPr>
      </w:pPr>
      <w:r w:rsidRPr="0031062B">
        <w:rPr>
          <w:rFonts w:ascii="Times New Roman" w:eastAsiaTheme="majorEastAsia" w:hAnsi="Times New Roman" w:cs="Times New Roman"/>
        </w:rPr>
        <w:t>3</w:t>
      </w:r>
      <w:r w:rsidRPr="0031062B">
        <w:rPr>
          <w:rFonts w:ascii="Times New Roman" w:eastAsiaTheme="majorEastAsia" w:hAnsi="Times New Roman" w:cs="Times New Roman" w:hint="eastAsia"/>
        </w:rPr>
        <w:t>）建筑工程造价结算书、装饰性构件造价比例计算书。</w:t>
      </w:r>
    </w:p>
    <w:p w14:paraId="3058C725" w14:textId="77777777" w:rsidR="00ED56DA" w:rsidRDefault="00ED56DA" w:rsidP="00ED56DA">
      <w:pPr>
        <w:spacing w:line="288" w:lineRule="auto"/>
        <w:rPr>
          <w:rFonts w:cs="宋体"/>
        </w:rPr>
      </w:pPr>
    </w:p>
    <w:p w14:paraId="58DCAA49" w14:textId="77777777" w:rsidR="00ED56DA" w:rsidRPr="00547320" w:rsidRDefault="00ED56DA" w:rsidP="00ED56D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56DA" w:rsidRPr="00547320" w14:paraId="00F70628" w14:textId="77777777" w:rsidTr="00AA4FD3">
        <w:trPr>
          <w:trHeight w:val="2634"/>
          <w:jc w:val="center"/>
        </w:trPr>
        <w:tc>
          <w:tcPr>
            <w:tcW w:w="9356" w:type="dxa"/>
          </w:tcPr>
          <w:p w14:paraId="247D962D" w14:textId="77777777" w:rsidR="00ED56DA" w:rsidRPr="00547320" w:rsidRDefault="00ED56DA" w:rsidP="005A4BEF">
            <w:pPr>
              <w:rPr>
                <w:szCs w:val="21"/>
              </w:rPr>
            </w:pPr>
          </w:p>
        </w:tc>
      </w:tr>
    </w:tbl>
    <w:p w14:paraId="1FB3DCC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E5623" w14:textId="77777777" w:rsidR="00400688" w:rsidRDefault="00400688" w:rsidP="00ED56DA">
      <w:r>
        <w:separator/>
      </w:r>
    </w:p>
  </w:endnote>
  <w:endnote w:type="continuationSeparator" w:id="0">
    <w:p w14:paraId="08C7AD5C" w14:textId="77777777" w:rsidR="00400688" w:rsidRDefault="00400688" w:rsidP="00ED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6A556" w14:textId="77777777" w:rsidR="00400688" w:rsidRDefault="00400688" w:rsidP="00ED56DA">
      <w:r>
        <w:separator/>
      </w:r>
    </w:p>
  </w:footnote>
  <w:footnote w:type="continuationSeparator" w:id="0">
    <w:p w14:paraId="524679F9" w14:textId="77777777" w:rsidR="00400688" w:rsidRDefault="00400688" w:rsidP="00ED5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C6"/>
    <w:rsid w:val="00064AD2"/>
    <w:rsid w:val="00074A38"/>
    <w:rsid w:val="00161222"/>
    <w:rsid w:val="00400688"/>
    <w:rsid w:val="00584AA9"/>
    <w:rsid w:val="007F1F26"/>
    <w:rsid w:val="00891515"/>
    <w:rsid w:val="00957CC1"/>
    <w:rsid w:val="00AA4FD3"/>
    <w:rsid w:val="00BF63EB"/>
    <w:rsid w:val="00D011C6"/>
    <w:rsid w:val="00E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0A0B8"/>
  <w15:chartTrackingRefBased/>
  <w15:docId w15:val="{504D64AF-4A22-48AE-A50E-7E45C802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6D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6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D56D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56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5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56DA"/>
    <w:rPr>
      <w:sz w:val="18"/>
      <w:szCs w:val="18"/>
    </w:rPr>
  </w:style>
  <w:style w:type="character" w:customStyle="1" w:styleId="40">
    <w:name w:val="标题 4 字符"/>
    <w:basedOn w:val="a0"/>
    <w:link w:val="4"/>
    <w:rsid w:val="00ED56D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D56DA"/>
    <w:rPr>
      <w:color w:val="808080"/>
    </w:rPr>
  </w:style>
  <w:style w:type="table" w:customStyle="1" w:styleId="1">
    <w:name w:val="网格型1"/>
    <w:basedOn w:val="a1"/>
    <w:next w:val="a8"/>
    <w:uiPriority w:val="59"/>
    <w:rsid w:val="00ED56D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D56D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D56DA"/>
    <w:rPr>
      <w:b/>
      <w:bCs/>
      <w:sz w:val="32"/>
      <w:szCs w:val="32"/>
    </w:rPr>
  </w:style>
  <w:style w:type="table" w:styleId="a8">
    <w:name w:val="Table Grid"/>
    <w:basedOn w:val="a1"/>
    <w:uiPriority w:val="39"/>
    <w:rsid w:val="00ED5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27DB4ECFD584D8EB135A16AA6EB50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ECFDDB-0EA8-434C-A780-F77D28BB8A30}"/>
      </w:docPartPr>
      <w:docPartBody>
        <w:p w:rsidR="00F83345" w:rsidRDefault="004B3E14" w:rsidP="004B3E14">
          <w:pPr>
            <w:pStyle w:val="A27DB4ECFD584D8EB135A16AA6EB50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519AD6-96AB-48C6-87CD-72B8BAC86359}"/>
      </w:docPartPr>
      <w:docPartBody>
        <w:p w:rsidR="00F83345" w:rsidRDefault="004B3E14" w:rsidP="004B3E14">
          <w:pPr>
            <w:pStyle w:val="92F9967406B4415DA71104A008C1F5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F02697-134B-4819-8CC4-8D49A3961856}"/>
      </w:docPartPr>
      <w:docPartBody>
        <w:p w:rsidR="00F83345" w:rsidRDefault="004B3E14" w:rsidP="004B3E14">
          <w:pPr>
            <w:pStyle w:val="EFB143E86A774D509C91105AE07FFE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14"/>
    <w:rsid w:val="00497250"/>
    <w:rsid w:val="004B3E14"/>
    <w:rsid w:val="005145C3"/>
    <w:rsid w:val="00601A5D"/>
    <w:rsid w:val="0061547B"/>
    <w:rsid w:val="00A402C8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3E14"/>
    <w:rPr>
      <w:color w:val="808080"/>
    </w:rPr>
  </w:style>
  <w:style w:type="paragraph" w:customStyle="1" w:styleId="A27DB4ECFD584D8EB135A16AA6EB500F">
    <w:name w:val="A27DB4ECFD584D8EB135A16AA6EB500F"/>
    <w:rsid w:val="004B3E14"/>
    <w:pPr>
      <w:widowControl w:val="0"/>
      <w:jc w:val="both"/>
    </w:pPr>
  </w:style>
  <w:style w:type="paragraph" w:customStyle="1" w:styleId="92F9967406B4415DA71104A008C1F5F0">
    <w:name w:val="92F9967406B4415DA71104A008C1F5F0"/>
    <w:rsid w:val="004B3E14"/>
    <w:pPr>
      <w:widowControl w:val="0"/>
      <w:jc w:val="both"/>
    </w:pPr>
  </w:style>
  <w:style w:type="paragraph" w:customStyle="1" w:styleId="EFB143E86A774D509C91105AE07FFE62">
    <w:name w:val="EFB143E86A774D509C91105AE07FFE62"/>
    <w:rsid w:val="004B3E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7</cp:revision>
  <dcterms:created xsi:type="dcterms:W3CDTF">2019-07-12T08:05:00Z</dcterms:created>
  <dcterms:modified xsi:type="dcterms:W3CDTF">2021-03-10T07:14:00Z</dcterms:modified>
</cp:coreProperties>
</file>