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17399" w14:textId="77777777"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供暖空调系统的冷、热源机组能效均优于现行国家标准《公共建筑节能设计标准》</w:t>
      </w:r>
      <w:r w:rsidRPr="002A7ED7">
        <w:rPr>
          <w:rFonts w:hint="eastAsia"/>
          <w:sz w:val="24"/>
          <w:szCs w:val="40"/>
        </w:rPr>
        <w:t>GB 50189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395C891A" w14:textId="77777777"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14:paraId="15B17081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2E04801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14:paraId="7DB2BD6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14:paraId="4D1A255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14:paraId="7F164DB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14:paraId="0C58C8CE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5335CFB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6E8AE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14:paraId="75D4921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14:paraId="76F48C8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14:paraId="1EC149D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783B0C6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718AE5EC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451C4F9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A263C0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57D8DEA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35E1D8C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344506C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5722EA7F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33E76E49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78A37C2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2DDDF5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4CD24D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0AC34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30F1D0E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47E83FE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65C1AC14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507EAE4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6F19A43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14:paraId="1DB7D17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2FEB5C8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73499DE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6A3A9DB9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53BB572E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51F36E5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2DD72E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48DB33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21917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61D6411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738BC2C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6F18DEBD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550C5D4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664016D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14:paraId="5597A41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357FCD7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02FB364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7A5D79DC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6EB541EF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2825E62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0FA685D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182929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3ED71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7ACF641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013F268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7775791D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3AAF5F9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4F218B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06AAF28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72815E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14:paraId="07DD942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5A89E726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21BC38AE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70B4455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ED52BE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301AB7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1B9B5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14:paraId="082351C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4E049B0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0F7F6609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4CD73C9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783C040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14:paraId="31729F70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14:paraId="155B55F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6BFCD89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14:paraId="5E0EE59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7C8B8522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198BC63C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257A245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59D0D28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B2881D8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C0A134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92ACD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1AFE6FD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2E15E8A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5DAB0D6" w14:textId="77777777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14:paraId="2240A4A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24FA08CB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73010F7" w14:textId="77777777"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14:paraId="7A079690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14:paraId="1028136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6C7DA22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14:paraId="2AC2611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7E12E4A6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406D57F0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21BED76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159BC0B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5A8FCBFC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991622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6F69A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14:paraId="0236073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6DBE812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B508BDD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3DD3678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237A1F9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14:paraId="5B4DB7E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14:paraId="4F9603A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4916B72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077CD6FE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64D942C6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3C1282F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D3703DD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29C0FB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140F4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249A5C2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50CD08D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603C4E2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7DE38CE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1DA0839C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14:paraId="31E5B27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53FD55C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38D184F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58E7F736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1E844358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69A4EC0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76FF2E1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69823F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A96FA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502D7C9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7C1075C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06FB6EAE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531842D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4C8EA99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14:paraId="0ADCEE2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58A8868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543E1D1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6DEF0E10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5491ED5C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76D1CE3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9E11F5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C7C6D7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80BA7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017F06E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0137CBC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0551EA69" w14:textId="77777777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14:paraId="7D4BB3C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5C3BCFB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7D9CD986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29A7405" w14:textId="77777777"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14:paraId="6A61AE4B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0686237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14:paraId="47A24649" w14:textId="77777777" w:rsidTr="00E27289">
        <w:trPr>
          <w:trHeight w:val="2634"/>
          <w:jc w:val="center"/>
        </w:trPr>
        <w:tc>
          <w:tcPr>
            <w:tcW w:w="8272" w:type="dxa"/>
          </w:tcPr>
          <w:p w14:paraId="7F8CB231" w14:textId="77777777" w:rsidR="00D3334C" w:rsidRDefault="00844F54" w:rsidP="00844F54">
            <w:pPr>
              <w:ind w:firstLineChars="200" w:firstLine="400"/>
              <w:rPr>
                <w:szCs w:val="21"/>
              </w:rPr>
            </w:pPr>
            <w:r w:rsidRPr="00844F54">
              <w:rPr>
                <w:rFonts w:hint="eastAsia"/>
                <w:szCs w:val="21"/>
              </w:rPr>
              <w:t>本项目冷热、源由热泵机组提供，无电直接加热设备作为空调系统的供暖热源</w:t>
            </w:r>
            <w:r>
              <w:rPr>
                <w:rFonts w:hint="eastAsia"/>
                <w:szCs w:val="21"/>
              </w:rPr>
              <w:t>。</w:t>
            </w:r>
          </w:p>
          <w:p w14:paraId="539CF650" w14:textId="19567F73" w:rsidR="00BD0BCF" w:rsidRPr="00BD0BCF" w:rsidRDefault="00BD0BCF" w:rsidP="00844F54">
            <w:pPr>
              <w:ind w:firstLineChars="200" w:firstLine="400"/>
              <w:rPr>
                <w:szCs w:val="21"/>
              </w:rPr>
            </w:pPr>
            <w:r w:rsidRPr="00BD0BCF">
              <w:rPr>
                <w:rFonts w:hint="eastAsia"/>
                <w:szCs w:val="21"/>
              </w:rPr>
              <w:t>空调系统采用多联机空调系统，室外机组制冷量为</w:t>
            </w:r>
            <w:r w:rsidRPr="00BD0BCF">
              <w:rPr>
                <w:rFonts w:hint="eastAsia"/>
                <w:szCs w:val="21"/>
              </w:rPr>
              <w:t>1239KW,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373.9KW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1386KW,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357.06KW</w:t>
            </w:r>
            <w:r w:rsidRPr="00BD0BCF">
              <w:rPr>
                <w:rFonts w:hint="eastAsia"/>
                <w:szCs w:val="21"/>
              </w:rPr>
              <w:t>。报告厅：合班教室和休息室采用单体空调</w:t>
            </w:r>
            <w:r w:rsidRPr="00BD0BCF">
              <w:rPr>
                <w:rFonts w:hint="eastAsia"/>
                <w:szCs w:val="21"/>
              </w:rPr>
              <w:t>+</w:t>
            </w:r>
            <w:r w:rsidRPr="00BD0BCF">
              <w:rPr>
                <w:rFonts w:hint="eastAsia"/>
                <w:szCs w:val="21"/>
              </w:rPr>
              <w:t>新风换气机组；报告厅采用商用直膨式空调机组。制冷量为</w:t>
            </w:r>
            <w:r w:rsidRPr="00BD0BCF">
              <w:rPr>
                <w:rFonts w:hint="eastAsia"/>
                <w:szCs w:val="21"/>
              </w:rPr>
              <w:t>279KW,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97.52KW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308.7KW,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95.12KW</w:t>
            </w:r>
            <w:r w:rsidRPr="00BD0BCF">
              <w:rPr>
                <w:rFonts w:hint="eastAsia"/>
                <w:szCs w:val="21"/>
              </w:rPr>
              <w:t>。</w:t>
            </w:r>
          </w:p>
        </w:tc>
      </w:tr>
    </w:tbl>
    <w:p w14:paraId="376F3596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06797E1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13A6B27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192D9DE6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060F3529" w14:textId="77777777" w:rsidR="00D3334C" w:rsidRDefault="00D3334C" w:rsidP="00D3334C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Cs/>
          <w:kern w:val="0"/>
          <w:szCs w:val="21"/>
        </w:rPr>
      </w:pPr>
    </w:p>
    <w:p w14:paraId="107706A4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14:paraId="493032CC" w14:textId="77777777" w:rsidTr="00E27289">
        <w:trPr>
          <w:trHeight w:val="2634"/>
          <w:jc w:val="center"/>
        </w:trPr>
        <w:tc>
          <w:tcPr>
            <w:tcW w:w="9356" w:type="dxa"/>
          </w:tcPr>
          <w:p w14:paraId="41468384" w14:textId="77777777" w:rsidR="00D3334C" w:rsidRPr="00547320" w:rsidRDefault="00D3334C" w:rsidP="005A4BEF">
            <w:pPr>
              <w:rPr>
                <w:szCs w:val="21"/>
              </w:rPr>
            </w:pPr>
          </w:p>
        </w:tc>
      </w:tr>
    </w:tbl>
    <w:p w14:paraId="59199FC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AC6DD" w14:textId="77777777" w:rsidR="00EC1428" w:rsidRDefault="00EC1428" w:rsidP="00D3334C">
      <w:r>
        <w:separator/>
      </w:r>
    </w:p>
  </w:endnote>
  <w:endnote w:type="continuationSeparator" w:id="0">
    <w:p w14:paraId="24776CC8" w14:textId="77777777" w:rsidR="00EC1428" w:rsidRDefault="00EC1428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5A13A" w14:textId="77777777" w:rsidR="00EC1428" w:rsidRDefault="00EC1428" w:rsidP="00D3334C">
      <w:r>
        <w:separator/>
      </w:r>
    </w:p>
  </w:footnote>
  <w:footnote w:type="continuationSeparator" w:id="0">
    <w:p w14:paraId="5216BEB6" w14:textId="77777777" w:rsidR="00EC1428" w:rsidRDefault="00EC1428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E1"/>
    <w:rsid w:val="00074A38"/>
    <w:rsid w:val="000C229C"/>
    <w:rsid w:val="0019034A"/>
    <w:rsid w:val="001A24E1"/>
    <w:rsid w:val="002D6297"/>
    <w:rsid w:val="00844F54"/>
    <w:rsid w:val="00922410"/>
    <w:rsid w:val="00BD0BCF"/>
    <w:rsid w:val="00D3334C"/>
    <w:rsid w:val="00E27289"/>
    <w:rsid w:val="00EC1428"/>
    <w:rsid w:val="00F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6B509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4C"/>
    <w:rPr>
      <w:sz w:val="18"/>
      <w:szCs w:val="18"/>
    </w:rPr>
  </w:style>
  <w:style w:type="character" w:customStyle="1" w:styleId="40">
    <w:name w:val="标题 4 字符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8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8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42"/>
    <w:rsid w:val="007442A5"/>
    <w:rsid w:val="00854F42"/>
    <w:rsid w:val="008B53C3"/>
    <w:rsid w:val="009430A2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2019-07-12T08:07:00Z</dcterms:created>
  <dcterms:modified xsi:type="dcterms:W3CDTF">2021-03-10T07:35:00Z</dcterms:modified>
</cp:coreProperties>
</file>