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阳光·颐趣--老年大学改扩建</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武汉</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t>GX30602</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093dc604e04bb6"/>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T13125135021</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阳光·颐趣--老年大学改扩建</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武汉</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30.58</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114.28</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690533ca9405e"/>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1d20b2e174385"/>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bookmarkStart w:id="27" w:name="_GoBack"/>
      <w:bookmarkEnd w:id="27"/>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645BD7"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35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5pt;height:11.5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85pt;height:18.35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5pt;height:11.5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55pt;height:18.35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35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35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9pt;height:18.35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645BD7" w:rsidP="00AA5071">
      <w:pPr>
        <w:widowControl w:val="0"/>
        <w:jc w:val="center"/>
        <w:rPr>
          <w:kern w:val="2"/>
          <w:sz w:val="24"/>
          <w:szCs w:val="22"/>
          <w:lang w:val="en-US"/>
        </w:rPr>
      </w:pPr>
      <w:r>
        <w:rPr>
          <w:kern w:val="2"/>
          <w:position w:val="-12"/>
          <w:sz w:val="24"/>
          <w:szCs w:val="22"/>
          <w:lang w:val="en-US"/>
        </w:rPr>
        <w:pict>
          <v:shape id="_x0000_i1034" type="#_x0000_t75" style="width:199.7pt;height:20.4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pt;height:17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05pt;height:18.35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5pt;height:11.5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pt;height:18.35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5pt;height:11.5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645BD7" w:rsidP="00AA5071">
      <w:pPr>
        <w:pStyle w:val="a0"/>
        <w:ind w:firstLine="480"/>
        <w:rPr>
          <w:lang w:val="en-US"/>
        </w:rPr>
      </w:pPr>
      <w:r>
        <w:rPr>
          <w:kern w:val="2"/>
          <w:position w:val="-12"/>
          <w:sz w:val="24"/>
          <w:szCs w:val="22"/>
          <w:lang w:val="en-US"/>
        </w:rPr>
        <w:pict>
          <v:shape id="_x0000_i1040" type="#_x0000_t75" style="width:36.7pt;height:18.35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5pt;height:11.5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27.0</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val="restart"/>
          </w:tcPr>
          <w:p>
            <w:pPr>
              <w:jc w:val="center"/>
            </w:pPr>
            <w:r>
              <w:t>东南</w:t>
            </w:r>
          </w:p>
        </w:tc>
      </w:tr>
      <w:tr>
        <w:tc>
          <w:tcPr>
            <w:vAlign w:val="center"/>
            <w:shd w:val="clear" w:color="auto" w:fill="E6E6E6"/>
          </w:tcPr>
          <w:p>
            <w:pPr>
              <w:jc w:val="center"/>
            </w:pPr>
            <w:r>
              <w:t>1</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26.5</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25.9</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25.9</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26.2</w:t>
            </w:r>
          </w:p>
        </w:tc>
        <w:tc>
          <w:tcPr>
            <w:vAlign w:val="center"/>
          </w:tcPr>
          <w:p>
            <w:pPr>
              <w:jc w:val="center"/>
            </w:pPr>
            <w:r>
              <w:t>88</w:t>
            </w:r>
          </w:p>
        </w:tc>
        <w:tc>
          <w:tcPr>
            <w:vAlign w:val="center"/>
          </w:tcPr>
          <w:p>
            <w:pPr>
              <w:jc w:val="center"/>
            </w:pPr>
            <w:r>
              <w:t>6.43</w:t>
            </w:r>
          </w:p>
        </w:tc>
        <w:tc>
          <w:tcPr>
            <w:vAlign w:val="center"/>
          </w:tcPr>
          <w:p>
            <w:pPr>
              <w:jc w:val="center"/>
            </w:pPr>
            <w:r>
              <w:t>5.35</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26.6</w:t>
            </w:r>
          </w:p>
        </w:tc>
        <w:tc>
          <w:tcPr>
            <w:vAlign w:val="center"/>
          </w:tcPr>
          <w:p>
            <w:pPr>
              <w:jc w:val="center"/>
            </w:pPr>
            <w:r>
              <w:t>86</w:t>
            </w:r>
          </w:p>
        </w:tc>
        <w:tc>
          <w:tcPr>
            <w:vAlign w:val="center"/>
          </w:tcPr>
          <w:p>
            <w:pPr>
              <w:jc w:val="center"/>
            </w:pPr>
            <w:r>
              <w:t>103.79</w:t>
            </w:r>
          </w:p>
        </w:tc>
        <w:tc>
          <w:tcPr>
            <w:vAlign w:val="center"/>
          </w:tcPr>
          <w:p>
            <w:pPr>
              <w:jc w:val="center"/>
            </w:pPr>
            <w:r>
              <w:t>72.76</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27.3</w:t>
            </w:r>
          </w:p>
        </w:tc>
        <w:tc>
          <w:tcPr>
            <w:vAlign w:val="center"/>
          </w:tcPr>
          <w:p>
            <w:pPr>
              <w:jc w:val="center"/>
            </w:pPr>
            <w:r>
              <w:t>83</w:t>
            </w:r>
          </w:p>
        </w:tc>
        <w:tc>
          <w:tcPr>
            <w:vAlign w:val="center"/>
          </w:tcPr>
          <w:p>
            <w:pPr>
              <w:jc w:val="center"/>
            </w:pPr>
            <w:r>
              <w:t>228.98</w:t>
            </w:r>
          </w:p>
        </w:tc>
        <w:tc>
          <w:tcPr>
            <w:vAlign w:val="center"/>
          </w:tcPr>
          <w:p>
            <w:pPr>
              <w:jc w:val="center"/>
            </w:pPr>
            <w:r>
              <w:t>155.15</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28.2</w:t>
            </w:r>
          </w:p>
        </w:tc>
        <w:tc>
          <w:tcPr>
            <w:vAlign w:val="center"/>
          </w:tcPr>
          <w:p>
            <w:pPr>
              <w:jc w:val="center"/>
            </w:pPr>
            <w:r>
              <w:t>79</w:t>
            </w:r>
          </w:p>
        </w:tc>
        <w:tc>
          <w:tcPr>
            <w:vAlign w:val="center"/>
          </w:tcPr>
          <w:p>
            <w:pPr>
              <w:jc w:val="center"/>
            </w:pPr>
            <w:r>
              <w:t>372.36</w:t>
            </w:r>
          </w:p>
        </w:tc>
        <w:tc>
          <w:tcPr>
            <w:vAlign w:val="center"/>
          </w:tcPr>
          <w:p>
            <w:pPr>
              <w:jc w:val="center"/>
            </w:pPr>
            <w:r>
              <w:t>228.98</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29.0</w:t>
            </w:r>
          </w:p>
        </w:tc>
        <w:tc>
          <w:tcPr>
            <w:vAlign w:val="center"/>
          </w:tcPr>
          <w:p>
            <w:pPr>
              <w:jc w:val="center"/>
            </w:pPr>
            <w:r>
              <w:t>75</w:t>
            </w:r>
          </w:p>
        </w:tc>
        <w:tc>
          <w:tcPr>
            <w:vAlign w:val="center"/>
          </w:tcPr>
          <w:p>
            <w:pPr>
              <w:jc w:val="center"/>
            </w:pPr>
            <w:r>
              <w:t>499.69</w:t>
            </w:r>
          </w:p>
        </w:tc>
        <w:tc>
          <w:tcPr>
            <w:vAlign w:val="center"/>
          </w:tcPr>
          <w:p>
            <w:pPr>
              <w:jc w:val="center"/>
            </w:pPr>
            <w:r>
              <w:t>276.06</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29.7</w:t>
            </w:r>
          </w:p>
        </w:tc>
        <w:tc>
          <w:tcPr>
            <w:vAlign w:val="center"/>
          </w:tcPr>
          <w:p>
            <w:pPr>
              <w:jc w:val="center"/>
            </w:pPr>
            <w:r>
              <w:t>72</w:t>
            </w:r>
          </w:p>
        </w:tc>
        <w:tc>
          <w:tcPr>
            <w:vAlign w:val="center"/>
          </w:tcPr>
          <w:p>
            <w:pPr>
              <w:jc w:val="center"/>
            </w:pPr>
            <w:r>
              <w:t>590.64</w:t>
            </w:r>
          </w:p>
        </w:tc>
        <w:tc>
          <w:tcPr>
            <w:vAlign w:val="center"/>
          </w:tcPr>
          <w:p>
            <w:pPr>
              <w:jc w:val="center"/>
            </w:pPr>
            <w:r>
              <w:t>325.28</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30.2</w:t>
            </w:r>
          </w:p>
        </w:tc>
        <w:tc>
          <w:tcPr>
            <w:vAlign w:val="center"/>
          </w:tcPr>
          <w:p>
            <w:pPr>
              <w:jc w:val="center"/>
            </w:pPr>
            <w:r>
              <w:t>71</w:t>
            </w:r>
          </w:p>
        </w:tc>
        <w:tc>
          <w:tcPr>
            <w:vAlign w:val="center"/>
          </w:tcPr>
          <w:p>
            <w:pPr>
              <w:jc w:val="center"/>
            </w:pPr>
            <w:r>
              <w:t>640.93</w:t>
            </w:r>
          </w:p>
        </w:tc>
        <w:tc>
          <w:tcPr>
            <w:vAlign w:val="center"/>
          </w:tcPr>
          <w:p>
            <w:pPr>
              <w:jc w:val="center"/>
            </w:pPr>
            <w:r>
              <w:t>341.33</w:t>
            </w:r>
          </w:p>
        </w:tc>
        <w:tc>
          <w:tcPr>
            <w:vAlign w:val="center"/>
          </w:tcPr>
          <w:p>
            <w:pPr>
              <w:jc w:val="center"/>
            </w:pPr>
            <w:r>
              <w:t>3.2</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30.6</w:t>
            </w:r>
          </w:p>
        </w:tc>
        <w:tc>
          <w:tcPr>
            <w:vAlign w:val="center"/>
          </w:tcPr>
          <w:p>
            <w:pPr>
              <w:jc w:val="center"/>
            </w:pPr>
            <w:r>
              <w:t>69</w:t>
            </w:r>
          </w:p>
        </w:tc>
        <w:tc>
          <w:tcPr>
            <w:vAlign w:val="center"/>
          </w:tcPr>
          <w:p>
            <w:pPr>
              <w:jc w:val="center"/>
            </w:pPr>
            <w:r>
              <w:t>618.46</w:t>
            </w:r>
          </w:p>
        </w:tc>
        <w:tc>
          <w:tcPr>
            <w:vAlign w:val="center"/>
          </w:tcPr>
          <w:p>
            <w:pPr>
              <w:jc w:val="center"/>
            </w:pPr>
            <w:r>
              <w:t>332.77</w:t>
            </w:r>
          </w:p>
        </w:tc>
        <w:tc>
          <w:tcPr>
            <w:vAlign w:val="center"/>
          </w:tcPr>
          <w:p>
            <w:pPr>
              <w:jc w:val="center"/>
            </w:pPr>
            <w:r>
              <w:t>3.4</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30.9</w:t>
            </w:r>
          </w:p>
        </w:tc>
        <w:tc>
          <w:tcPr>
            <w:vAlign w:val="center"/>
          </w:tcPr>
          <w:p>
            <w:pPr>
              <w:jc w:val="center"/>
            </w:pPr>
            <w:r>
              <w:t>68</w:t>
            </w:r>
          </w:p>
        </w:tc>
        <w:tc>
          <w:tcPr>
            <w:vAlign w:val="center"/>
          </w:tcPr>
          <w:p>
            <w:pPr>
              <w:jc w:val="center"/>
            </w:pPr>
            <w:r>
              <w:t>562.82</w:t>
            </w:r>
          </w:p>
        </w:tc>
        <w:tc>
          <w:tcPr>
            <w:vAlign w:val="center"/>
          </w:tcPr>
          <w:p>
            <w:pPr>
              <w:jc w:val="center"/>
            </w:pPr>
            <w:r>
              <w:t>328.49</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31.2</w:t>
            </w:r>
          </w:p>
        </w:tc>
        <w:tc>
          <w:tcPr>
            <w:vAlign w:val="center"/>
          </w:tcPr>
          <w:p>
            <w:pPr>
              <w:jc w:val="center"/>
            </w:pPr>
            <w:r>
              <w:t>67</w:t>
            </w:r>
          </w:p>
        </w:tc>
        <w:tc>
          <w:tcPr>
            <w:vAlign w:val="center"/>
          </w:tcPr>
          <w:p>
            <w:pPr>
              <w:jc w:val="center"/>
            </w:pPr>
            <w:r>
              <w:t>496.48</w:t>
            </w:r>
          </w:p>
        </w:tc>
        <w:tc>
          <w:tcPr>
            <w:vAlign w:val="center"/>
          </w:tcPr>
          <w:p>
            <w:pPr>
              <w:jc w:val="center"/>
            </w:pPr>
            <w:r>
              <w:t>280.34</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31.2</w:t>
            </w:r>
          </w:p>
        </w:tc>
        <w:tc>
          <w:tcPr>
            <w:vAlign w:val="center"/>
          </w:tcPr>
          <w:p>
            <w:pPr>
              <w:jc w:val="center"/>
            </w:pPr>
            <w:r>
              <w:t>67</w:t>
            </w:r>
          </w:p>
        </w:tc>
        <w:tc>
          <w:tcPr>
            <w:vAlign w:val="center"/>
          </w:tcPr>
          <w:p>
            <w:pPr>
              <w:jc w:val="center"/>
            </w:pPr>
            <w:r>
              <w:t>383.06</w:t>
            </w:r>
          </w:p>
        </w:tc>
        <w:tc>
          <w:tcPr>
            <w:vAlign w:val="center"/>
          </w:tcPr>
          <w:p>
            <w:pPr>
              <w:jc w:val="center"/>
            </w:pPr>
            <w:r>
              <w:t>212.93</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30.9</w:t>
            </w:r>
          </w:p>
        </w:tc>
        <w:tc>
          <w:tcPr>
            <w:vAlign w:val="center"/>
          </w:tcPr>
          <w:p>
            <w:pPr>
              <w:jc w:val="center"/>
            </w:pPr>
            <w:r>
              <w:t>68</w:t>
            </w:r>
          </w:p>
        </w:tc>
        <w:tc>
          <w:tcPr>
            <w:vAlign w:val="center"/>
          </w:tcPr>
          <w:p>
            <w:pPr>
              <w:jc w:val="center"/>
            </w:pPr>
            <w:r>
              <w:t>249.31</w:t>
            </w:r>
          </w:p>
        </w:tc>
        <w:tc>
          <w:tcPr>
            <w:vAlign w:val="center"/>
          </w:tcPr>
          <w:p>
            <w:pPr>
              <w:jc w:val="center"/>
            </w:pPr>
            <w:r>
              <w:t>153.01</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30.2</w:t>
            </w:r>
          </w:p>
        </w:tc>
        <w:tc>
          <w:tcPr>
            <w:vAlign w:val="center"/>
          </w:tcPr>
          <w:p>
            <w:pPr>
              <w:jc w:val="center"/>
            </w:pPr>
            <w:r>
              <w:t>71</w:t>
            </w:r>
          </w:p>
        </w:tc>
        <w:tc>
          <w:tcPr>
            <w:vAlign w:val="center"/>
          </w:tcPr>
          <w:p>
            <w:pPr>
              <w:jc w:val="center"/>
            </w:pPr>
            <w:r>
              <w:t>112.35</w:t>
            </w:r>
          </w:p>
        </w:tc>
        <w:tc>
          <w:tcPr>
            <w:vAlign w:val="center"/>
          </w:tcPr>
          <w:p>
            <w:pPr>
              <w:jc w:val="center"/>
            </w:pPr>
            <w:r>
              <w:t>75.97</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29.3</w:t>
            </w:r>
          </w:p>
        </w:tc>
        <w:tc>
          <w:tcPr>
            <w:vAlign w:val="center"/>
          </w:tcPr>
          <w:p>
            <w:pPr>
              <w:jc w:val="center"/>
            </w:pPr>
            <w:r>
              <w:t>76</w:t>
            </w:r>
          </w:p>
        </w:tc>
        <w:tc>
          <w:tcPr>
            <w:vAlign w:val="center"/>
          </w:tcPr>
          <w:p>
            <w:pPr>
              <w:jc w:val="center"/>
            </w:pPr>
            <w:r>
              <w:t>4.28</w:t>
            </w:r>
          </w:p>
        </w:tc>
        <w:tc>
          <w:tcPr>
            <w:vAlign w:val="center"/>
          </w:tcPr>
          <w:p>
            <w:pPr>
              <w:jc w:val="center"/>
            </w:pPr>
            <w:r>
              <w:t>4.28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28.5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27.8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27.4</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28.4</w:t>
            </w:r>
          </w:p>
        </w:tc>
        <w:tc>
          <w:tcPr>
            <w:vAlign w:val="center"/>
          </w:tcPr>
          <w:p>
            <w:pPr>
              <w:jc w:val="center"/>
            </w:pPr>
            <w:r>
              <w:t>79</w:t>
            </w:r>
          </w:p>
        </w:tc>
        <w:tc>
          <w:tcPr>
            <w:vAlign w:val="center"/>
          </w:tcPr>
          <w:p>
            <w:pPr>
              <w:jc w:val="center"/>
            </w:pPr>
            <w:r>
              <w:t>202.90</w:t>
            </w:r>
          </w:p>
        </w:tc>
        <w:tc>
          <w:tcPr>
            <w:vAlign w:val="center"/>
          </w:tcPr>
          <w:p>
            <w:pPr>
              <w:jc w:val="center"/>
            </w:pPr>
            <w:r>
              <w:t>116.36</w:t>
            </w:r>
          </w:p>
        </w:tc>
        <w:tc>
          <w:tcPr>
            <w:vAlign w:val="center"/>
          </w:tcPr>
          <w:p>
            <w:pPr>
              <w:jc w:val="center"/>
            </w:pPr>
            <w:r>
              <w:t>2.2</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公寓A栋</w:t>
            </w:r>
          </w:p>
        </w:tc>
        <w:tc>
          <w:tcPr>
            <w:vAlign w:val="center"/>
          </w:tcPr>
          <w:p>
            <w:pPr/>
            <w:r>
              <w:t>443.8</w:t>
            </w:r>
          </w:p>
        </w:tc>
        <w:tc>
          <w:tcPr>
            <w:vAlign w:val="center"/>
          </w:tcPr>
          <w:p>
            <w:pPr/>
            <w:r>
              <w:t>64.8</w:t>
            </w:r>
          </w:p>
        </w:tc>
        <w:tc>
          <w:tcPr>
            <w:vAlign w:val="center"/>
          </w:tcPr>
          <w:p>
            <w:pPr/>
            <w:r>
              <w:t>0.0</w:t>
            </w:r>
          </w:p>
        </w:tc>
        <w:tc>
          <w:tcPr>
            <w:vAlign w:val="center"/>
          </w:tcPr>
          <w:p>
            <w:pPr/>
            <w:r>
              <w:t>0.85</w:t>
            </w:r>
          </w:p>
        </w:tc>
        <w:tc>
          <w:tcPr>
            <w:vAlign w:val="center"/>
          </w:tcPr>
          <w:p>
            <w:pPr/>
            <w:r>
              <w:t>0.0</w:t>
            </w:r>
          </w:p>
        </w:tc>
      </w:tr>
      <w:tr>
        <w:tc>
          <w:tcPr>
            <w:vAlign w:val="center"/>
            <w:shd w:val="clear" w:color="auto" w:fill="E6E6E6"/>
          </w:tcPr>
          <w:p>
            <w:pPr/>
            <w:r>
              <w:t>公寓B栋</w:t>
            </w:r>
          </w:p>
        </w:tc>
        <w:tc>
          <w:tcPr>
            <w:vAlign w:val="center"/>
          </w:tcPr>
          <w:p>
            <w:pPr/>
            <w:r>
              <w:t>443.8</w:t>
            </w:r>
          </w:p>
        </w:tc>
        <w:tc>
          <w:tcPr>
            <w:vAlign w:val="center"/>
          </w:tcPr>
          <w:p>
            <w:pPr/>
            <w:r>
              <w:t>64.8</w:t>
            </w:r>
          </w:p>
        </w:tc>
        <w:tc>
          <w:tcPr>
            <w:vAlign w:val="center"/>
          </w:tcPr>
          <w:p>
            <w:pPr/>
            <w:r>
              <w:t>0.0</w:t>
            </w:r>
          </w:p>
        </w:tc>
        <w:tc>
          <w:tcPr>
            <w:vAlign w:val="center"/>
          </w:tcPr>
          <w:p>
            <w:pPr/>
            <w:r>
              <w:t>0.85</w:t>
            </w:r>
          </w:p>
        </w:tc>
        <w:tc>
          <w:tcPr>
            <w:vAlign w:val="center"/>
          </w:tcPr>
          <w:p>
            <w:pPr/>
            <w:r>
              <w:t>0.0</w:t>
            </w:r>
          </w:p>
        </w:tc>
      </w:tr>
      <w:tr>
        <w:tc>
          <w:tcPr>
            <w:vAlign w:val="center"/>
            <w:shd w:val="clear" w:color="auto" w:fill="E6E6E6"/>
          </w:tcPr>
          <w:p>
            <w:pPr/>
            <w:r>
              <w:t>公寓C栋</w:t>
            </w:r>
          </w:p>
        </w:tc>
        <w:tc>
          <w:tcPr>
            <w:vAlign w:val="center"/>
          </w:tcPr>
          <w:p>
            <w:pPr/>
            <w:r>
              <w:t>443.8</w:t>
            </w:r>
          </w:p>
        </w:tc>
        <w:tc>
          <w:tcPr>
            <w:vAlign w:val="center"/>
          </w:tcPr>
          <w:p>
            <w:pPr/>
            <w:r>
              <w:t>64.8</w:t>
            </w:r>
          </w:p>
        </w:tc>
        <w:tc>
          <w:tcPr>
            <w:vAlign w:val="center"/>
          </w:tcPr>
          <w:p>
            <w:pPr/>
            <w:r>
              <w:t>0.0</w:t>
            </w:r>
          </w:p>
        </w:tc>
        <w:tc>
          <w:tcPr>
            <w:vAlign w:val="center"/>
          </w:tcPr>
          <w:p>
            <w:pPr/>
            <w:r>
              <w:t>0.85</w:t>
            </w:r>
          </w:p>
        </w:tc>
        <w:tc>
          <w:tcPr>
            <w:vAlign w:val="center"/>
          </w:tcPr>
          <w:p>
            <w:pPr/>
            <w:r>
              <w:t>0.0</w:t>
            </w:r>
          </w:p>
        </w:tc>
      </w:tr>
      <w:tr>
        <w:tc>
          <w:tcPr>
            <w:vAlign w:val="center"/>
            <w:shd w:val="clear" w:color="auto" w:fill="E6E6E6"/>
          </w:tcPr>
          <w:p>
            <w:pPr/>
            <w:r>
              <w:t>居民楼16栋</w:t>
            </w:r>
          </w:p>
        </w:tc>
        <w:tc>
          <w:tcPr>
            <w:vAlign w:val="center"/>
          </w:tcPr>
          <w:p>
            <w:pPr/>
            <w:r>
              <w:t>355.6</w:t>
            </w:r>
          </w:p>
        </w:tc>
        <w:tc>
          <w:tcPr>
            <w:vAlign w:val="center"/>
          </w:tcPr>
          <w:p>
            <w:pPr/>
            <w:r>
              <w:t>22.5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居民楼23栋</w:t>
            </w:r>
          </w:p>
        </w:tc>
        <w:tc>
          <w:tcPr>
            <w:vAlign w:val="center"/>
          </w:tcPr>
          <w:p>
            <w:pPr/>
            <w:r>
              <w:t>355.6</w:t>
            </w:r>
          </w:p>
        </w:tc>
        <w:tc>
          <w:tcPr>
            <w:vAlign w:val="center"/>
          </w:tcPr>
          <w:p>
            <w:pPr/>
            <w:r>
              <w:t>22.5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居民楼24栋</w:t>
            </w:r>
          </w:p>
        </w:tc>
        <w:tc>
          <w:tcPr>
            <w:vAlign w:val="center"/>
          </w:tcPr>
          <w:p>
            <w:pPr/>
            <w:r>
              <w:t>355.6</w:t>
            </w:r>
          </w:p>
        </w:tc>
        <w:tc>
          <w:tcPr>
            <w:vAlign w:val="center"/>
          </w:tcPr>
          <w:p>
            <w:pPr/>
            <w:r>
              <w:t>22.5</w:t>
            </w:r>
          </w:p>
        </w:tc>
        <w:tc>
          <w:tcPr>
            <w:vAlign w:val="center"/>
          </w:tcPr>
          <w:p>
            <w:pPr/>
            <w:r>
              <w:t>0.0</w:t>
            </w:r>
          </w:p>
        </w:tc>
        <w:tc>
          <w:tcPr>
            <w:vAlign w:val="center"/>
          </w:tcPr>
          <w:p>
            <w:pPr/>
            <w:r>
              <w:t>0.79</w:t>
            </w:r>
          </w:p>
        </w:tc>
        <w:tc>
          <w:tcPr>
            <w:vAlign w:val="center"/>
          </w:tcPr>
          <w:p>
            <w:pPr/>
            <w:r>
              <w:t>0.0</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26144.74</w:t>
            </w:r>
          </w:p>
        </w:tc>
      </w:tr>
      <w:tr>
        <w:tc>
          <w:tcPr>
            <w:vAlign w:val="center"/>
            <w:shd w:val="clear" w:color="auto" w:fill="E6E6E6"/>
          </w:tcPr>
          <w:p>
            <w:pPr/>
            <w:r>
              <w:t>建筑密度</w:t>
            </w:r>
          </w:p>
        </w:tc>
        <w:tc>
          <w:tcPr>
            <w:vAlign w:val="center"/>
          </w:tcPr>
          <w:p>
            <w:pPr/>
            <w:r>
              <w:t>0.09</w:t>
            </w:r>
          </w:p>
        </w:tc>
      </w:tr>
      <w:tr>
        <w:tc>
          <w:tcPr>
            <w:vAlign w:val="center"/>
            <w:shd w:val="clear" w:color="auto" w:fill="E6E6E6"/>
          </w:tcPr>
          <w:p>
            <w:pPr/>
            <w:r>
              <w:t>室外面积(㎡)</w:t>
            </w:r>
          </w:p>
        </w:tc>
        <w:tc>
          <w:tcPr>
            <w:vAlign w:val="center"/>
          </w:tcPr>
          <w:p>
            <w:pPr/>
            <w:r>
              <w:t>23746.35</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442.78</w:t>
            </w:r>
          </w:p>
        </w:tc>
      </w:tr>
      <w:tr>
        <w:tc>
          <w:tcPr>
            <w:vAlign w:val="center"/>
            <w:shd w:val="clear" w:color="auto" w:fill="E6E6E6"/>
          </w:tcPr>
          <w:p>
            <w:pPr/>
            <w:r>
              <w:t>绿地面积(㎡)</w:t>
            </w:r>
          </w:p>
        </w:tc>
        <w:tc>
          <w:tcPr>
            <w:vAlign w:val="center"/>
          </w:tcPr>
          <w:p>
            <w:pPr/>
            <w:r>
              <w:t>2081.04</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17566.41</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0.82</w:t>
            </w:r>
          </w:p>
        </w:tc>
      </w:tr>
      <w:tr>
        <w:tc>
          <w:tcPr>
            <w:vAlign w:val="center"/>
            <w:shd w:val="clear" w:color="auto" w:fill="E6E6E6"/>
          </w:tcPr>
          <w:p>
            <w:pPr/>
            <w:r>
              <w:t>CTTC居住区热时间常数(h)</w:t>
            </w:r>
          </w:p>
        </w:tc>
        <w:tc>
          <w:tcPr>
            <w:vAlign w:val="center"/>
          </w:tcPr>
          <w:p>
            <w:pPr/>
            <w:r>
              <w:t>12.55</w:t>
            </w:r>
          </w:p>
        </w:tc>
      </w:tr>
      <w:tr>
        <w:tc>
          <w:tcPr>
            <w:vAlign w:val="center"/>
            <w:shd w:val="clear" w:color="auto" w:fill="E6E6E6"/>
          </w:tcPr>
          <w:p>
            <w:pPr/>
            <w:r>
              <w:t>绿化遮阳覆盖率(%)</w:t>
            </w:r>
          </w:p>
        </w:tc>
        <w:tc>
          <w:tcPr>
            <w:vAlign w:val="center"/>
          </w:tcPr>
          <w:p>
            <w:pPr/>
            <w:r>
              <w:t>74</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0.75</w:t>
            </w:r>
          </w:p>
        </w:tc>
      </w:tr>
      <w:tr>
        <w:tc>
          <w:tcPr>
            <w:vAlign w:val="center"/>
            <w:shd w:val="clear" w:color="auto" w:fill="E6E6E6"/>
          </w:tcPr>
          <w:p>
            <w:pPr/>
            <w:r>
              <w:t>通风架空率(%)</w:t>
            </w:r>
          </w:p>
        </w:tc>
        <w:tc>
          <w:tcPr>
            <w:vAlign w:val="center"/>
          </w:tcPr>
          <w:p>
            <w:pPr/>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28.4</w:t>
            </w:r>
          </w:p>
        </w:tc>
        <w:tc>
          <w:tcPr>
            <w:vAlign w:val="center"/>
          </w:tcPr>
          <w:p>
            <w:pPr/>
            <w:r>
              <w:t>0.9</w:t>
            </w:r>
          </w:p>
        </w:tc>
        <w:tc>
          <w:tcPr>
            <w:vAlign w:val="center"/>
          </w:tcPr>
          <w:p>
            <w:pPr/>
            <w:r>
              <w:t>3.2</w:t>
            </w:r>
          </w:p>
        </w:tc>
        <w:tc>
          <w:tcPr>
            <w:vAlign w:val="center"/>
          </w:tcPr>
          <w:p>
            <w:pPr/>
            <w:r>
              <w:t>0.2</w:t>
            </w:r>
          </w:p>
        </w:tc>
        <w:tc>
          <w:tcPr>
            <w:vAlign w:val="center"/>
          </w:tcPr>
          <w:p>
            <w:pPr/>
            <w:r>
              <w:t>25.9</w:t>
            </w:r>
          </w:p>
        </w:tc>
        <w:tc>
          <w:tcPr>
            <w:vAlign w:val="center"/>
          </w:tcPr>
          <w:p>
            <w:pPr/>
            <w:r>
              <w:t>27.3</w:t>
            </w:r>
          </w:p>
        </w:tc>
        <w:tc>
          <w:tcPr>
            <w:vAlign w:val="center"/>
          </w:tcPr>
          <w:p>
            <w:pPr/>
            <w:r>
              <w:t>-1.395</w:t>
            </w:r>
          </w:p>
        </w:tc>
      </w:tr>
      <w:tr>
        <w:tc>
          <w:tcPr>
            <w:vAlign w:val="center"/>
            <w:shd w:val="clear" w:color="auto" w:fill="E6E6E6"/>
          </w:tcPr>
          <w:p>
            <w:pPr/>
            <w:r>
              <w:t>9:00</w:t>
            </w:r>
          </w:p>
        </w:tc>
        <w:tc>
          <w:tcPr>
            <w:vAlign w:val="center"/>
          </w:tcPr>
          <w:p>
            <w:pPr/>
            <w:r>
              <w:t>28.4</w:t>
            </w:r>
          </w:p>
        </w:tc>
        <w:tc>
          <w:tcPr>
            <w:vAlign w:val="center"/>
          </w:tcPr>
          <w:p>
            <w:pPr/>
            <w:r>
              <w:t>1.9</w:t>
            </w:r>
          </w:p>
        </w:tc>
        <w:tc>
          <w:tcPr>
            <w:vAlign w:val="center"/>
          </w:tcPr>
          <w:p>
            <w:pPr/>
            <w:r>
              <w:t>3.1</w:t>
            </w:r>
          </w:p>
        </w:tc>
        <w:tc>
          <w:tcPr>
            <w:vAlign w:val="center"/>
          </w:tcPr>
          <w:p>
            <w:pPr/>
            <w:r>
              <w:t>0.2</w:t>
            </w:r>
          </w:p>
        </w:tc>
        <w:tc>
          <w:tcPr>
            <w:vAlign w:val="center"/>
          </w:tcPr>
          <w:p>
            <w:pPr/>
            <w:r>
              <w:t>26.9</w:t>
            </w:r>
          </w:p>
        </w:tc>
        <w:tc>
          <w:tcPr>
            <w:vAlign w:val="center"/>
          </w:tcPr>
          <w:p>
            <w:pPr/>
            <w:r>
              <w:t>28.2</w:t>
            </w:r>
          </w:p>
        </w:tc>
        <w:tc>
          <w:tcPr>
            <w:vAlign w:val="center"/>
          </w:tcPr>
          <w:p>
            <w:pPr/>
            <w:r>
              <w:t>-1.296</w:t>
            </w:r>
          </w:p>
        </w:tc>
      </w:tr>
      <w:tr>
        <w:tc>
          <w:tcPr>
            <w:vAlign w:val="center"/>
            <w:shd w:val="clear" w:color="auto" w:fill="E6E6E6"/>
          </w:tcPr>
          <w:p>
            <w:pPr/>
            <w:r>
              <w:t>10:00</w:t>
            </w:r>
          </w:p>
        </w:tc>
        <w:tc>
          <w:tcPr>
            <w:vAlign w:val="center"/>
          </w:tcPr>
          <w:p>
            <w:pPr/>
            <w:r>
              <w:t>28.4</w:t>
            </w:r>
          </w:p>
        </w:tc>
        <w:tc>
          <w:tcPr>
            <w:vAlign w:val="center"/>
          </w:tcPr>
          <w:p>
            <w:pPr/>
            <w:r>
              <w:t>3.1</w:t>
            </w:r>
          </w:p>
        </w:tc>
        <w:tc>
          <w:tcPr>
            <w:vAlign w:val="center"/>
          </w:tcPr>
          <w:p>
            <w:pPr/>
            <w:r>
              <w:t>3.1</w:t>
            </w:r>
          </w:p>
        </w:tc>
        <w:tc>
          <w:tcPr>
            <w:vAlign w:val="center"/>
          </w:tcPr>
          <w:p>
            <w:pPr/>
            <w:r>
              <w:t>0.2</w:t>
            </w:r>
          </w:p>
        </w:tc>
        <w:tc>
          <w:tcPr>
            <w:vAlign w:val="center"/>
          </w:tcPr>
          <w:p>
            <w:pPr/>
            <w:r>
              <w:t>28.2</w:t>
            </w:r>
          </w:p>
        </w:tc>
        <w:tc>
          <w:tcPr>
            <w:vAlign w:val="center"/>
          </w:tcPr>
          <w:p>
            <w:pPr/>
            <w:r>
              <w:t>29.0</w:t>
            </w:r>
          </w:p>
        </w:tc>
        <w:tc>
          <w:tcPr>
            <w:vAlign w:val="center"/>
          </w:tcPr>
          <w:p>
            <w:pPr/>
            <w:r>
              <w:t>-0.821</w:t>
            </w:r>
          </w:p>
        </w:tc>
      </w:tr>
      <w:tr>
        <w:tc>
          <w:tcPr>
            <w:vAlign w:val="center"/>
            <w:shd w:val="clear" w:color="auto" w:fill="E6E6E6"/>
          </w:tcPr>
          <w:p>
            <w:pPr/>
            <w:r>
              <w:t>11:00</w:t>
            </w:r>
          </w:p>
        </w:tc>
        <w:tc>
          <w:tcPr>
            <w:vAlign w:val="center"/>
          </w:tcPr>
          <w:p>
            <w:pPr/>
            <w:r>
              <w:t>28.4</w:t>
            </w:r>
          </w:p>
        </w:tc>
        <w:tc>
          <w:tcPr>
            <w:vAlign w:val="center"/>
          </w:tcPr>
          <w:p>
            <w:pPr/>
            <w:r>
              <w:t>4.5</w:t>
            </w:r>
          </w:p>
        </w:tc>
        <w:tc>
          <w:tcPr>
            <w:vAlign w:val="center"/>
          </w:tcPr>
          <w:p>
            <w:pPr/>
            <w:r>
              <w:t>3.0</w:t>
            </w:r>
          </w:p>
        </w:tc>
        <w:tc>
          <w:tcPr>
            <w:vAlign w:val="center"/>
          </w:tcPr>
          <w:p>
            <w:pPr/>
            <w:r>
              <w:t>0.2</w:t>
            </w:r>
          </w:p>
        </w:tc>
        <w:tc>
          <w:tcPr>
            <w:vAlign w:val="center"/>
          </w:tcPr>
          <w:p>
            <w:pPr/>
            <w:r>
              <w:t>29.6</w:t>
            </w:r>
          </w:p>
        </w:tc>
        <w:tc>
          <w:tcPr>
            <w:vAlign w:val="center"/>
          </w:tcPr>
          <w:p>
            <w:pPr/>
            <w:r>
              <w:t>29.7</w:t>
            </w:r>
          </w:p>
        </w:tc>
        <w:tc>
          <w:tcPr>
            <w:vAlign w:val="center"/>
          </w:tcPr>
          <w:p>
            <w:pPr/>
            <w:r>
              <w:t>-0.074</w:t>
            </w:r>
          </w:p>
        </w:tc>
      </w:tr>
      <w:tr>
        <w:tc>
          <w:tcPr>
            <w:vAlign w:val="center"/>
            <w:shd w:val="clear" w:color="auto" w:fill="E6E6E6"/>
          </w:tcPr>
          <w:p>
            <w:pPr/>
            <w:r>
              <w:t>12:00</w:t>
            </w:r>
          </w:p>
        </w:tc>
        <w:tc>
          <w:tcPr>
            <w:vAlign w:val="center"/>
          </w:tcPr>
          <w:p>
            <w:pPr/>
            <w:r>
              <w:t>28.4</w:t>
            </w:r>
          </w:p>
        </w:tc>
        <w:tc>
          <w:tcPr>
            <w:vAlign w:val="center"/>
          </w:tcPr>
          <w:p>
            <w:pPr/>
            <w:r>
              <w:t>5.9</w:t>
            </w:r>
          </w:p>
        </w:tc>
        <w:tc>
          <w:tcPr>
            <w:vAlign w:val="center"/>
          </w:tcPr>
          <w:p>
            <w:pPr/>
            <w:r>
              <w:t>3.0</w:t>
            </w:r>
          </w:p>
        </w:tc>
        <w:tc>
          <w:tcPr>
            <w:vAlign w:val="center"/>
          </w:tcPr>
          <w:p>
            <w:pPr/>
            <w:r>
              <w:t>0.2</w:t>
            </w:r>
          </w:p>
        </w:tc>
        <w:tc>
          <w:tcPr>
            <w:vAlign w:val="center"/>
          </w:tcPr>
          <w:p>
            <w:pPr/>
            <w:r>
              <w:t>31.1</w:t>
            </w:r>
          </w:p>
        </w:tc>
        <w:tc>
          <w:tcPr>
            <w:vAlign w:val="center"/>
          </w:tcPr>
          <w:p>
            <w:pPr/>
            <w:r>
              <w:t>30.2</w:t>
            </w:r>
          </w:p>
        </w:tc>
        <w:tc>
          <w:tcPr>
            <w:vAlign w:val="center"/>
          </w:tcPr>
          <w:p>
            <w:pPr/>
            <w:r>
              <w:t>0.927</w:t>
            </w:r>
          </w:p>
        </w:tc>
      </w:tr>
      <w:tr>
        <w:tc>
          <w:tcPr>
            <w:vAlign w:val="center"/>
            <w:shd w:val="clear" w:color="auto" w:fill="E6E6E6"/>
          </w:tcPr>
          <w:p>
            <w:pPr/>
            <w:r>
              <w:t>13:00</w:t>
            </w:r>
          </w:p>
        </w:tc>
        <w:tc>
          <w:tcPr>
            <w:vAlign w:val="center"/>
          </w:tcPr>
          <w:p>
            <w:pPr/>
            <w:r>
              <w:t>28.4</w:t>
            </w:r>
          </w:p>
        </w:tc>
        <w:tc>
          <w:tcPr>
            <w:vAlign w:val="center"/>
          </w:tcPr>
          <w:p>
            <w:pPr/>
            <w:r>
              <w:t>7.2</w:t>
            </w:r>
          </w:p>
        </w:tc>
        <w:tc>
          <w:tcPr>
            <w:vAlign w:val="center"/>
          </w:tcPr>
          <w:p>
            <w:pPr/>
            <w:r>
              <w:t>2.9</w:t>
            </w:r>
          </w:p>
        </w:tc>
        <w:tc>
          <w:tcPr>
            <w:vAlign w:val="center"/>
          </w:tcPr>
          <w:p>
            <w:pPr/>
            <w:r>
              <w:t>0.2</w:t>
            </w:r>
          </w:p>
        </w:tc>
        <w:tc>
          <w:tcPr>
            <w:vAlign w:val="center"/>
          </w:tcPr>
          <w:p>
            <w:pPr/>
            <w:r>
              <w:t>32.4</w:t>
            </w:r>
          </w:p>
        </w:tc>
        <w:tc>
          <w:tcPr>
            <w:vAlign w:val="center"/>
          </w:tcPr>
          <w:p>
            <w:pPr/>
            <w:r>
              <w:t>30.6</w:t>
            </w:r>
          </w:p>
        </w:tc>
        <w:tc>
          <w:tcPr>
            <w:vAlign w:val="center"/>
          </w:tcPr>
          <w:p>
            <w:pPr/>
            <w:r>
              <w:t>1.823</w:t>
            </w:r>
          </w:p>
        </w:tc>
      </w:tr>
      <w:tr>
        <w:tc>
          <w:tcPr>
            <w:vAlign w:val="center"/>
            <w:shd w:val="clear" w:color="auto" w:fill="E6E6E6"/>
          </w:tcPr>
          <w:p>
            <w:pPr/>
            <w:r>
              <w:t>14:00</w:t>
            </w:r>
          </w:p>
        </w:tc>
        <w:tc>
          <w:tcPr>
            <w:vAlign w:val="center"/>
          </w:tcPr>
          <w:p>
            <w:pPr/>
            <w:r>
              <w:t>28.4</w:t>
            </w:r>
          </w:p>
        </w:tc>
        <w:tc>
          <w:tcPr>
            <w:vAlign w:val="center"/>
          </w:tcPr>
          <w:p>
            <w:pPr/>
            <w:r>
              <w:t>8.2</w:t>
            </w:r>
          </w:p>
        </w:tc>
        <w:tc>
          <w:tcPr>
            <w:vAlign w:val="center"/>
          </w:tcPr>
          <w:p>
            <w:pPr/>
            <w:r>
              <w:t>2.9</w:t>
            </w:r>
          </w:p>
        </w:tc>
        <w:tc>
          <w:tcPr>
            <w:vAlign w:val="center"/>
          </w:tcPr>
          <w:p>
            <w:pPr/>
            <w:r>
              <w:t>0.1</w:t>
            </w:r>
          </w:p>
        </w:tc>
        <w:tc>
          <w:tcPr>
            <w:vAlign w:val="center"/>
          </w:tcPr>
          <w:p>
            <w:pPr/>
            <w:r>
              <w:t>33.5</w:t>
            </w:r>
          </w:p>
        </w:tc>
        <w:tc>
          <w:tcPr>
            <w:vAlign w:val="center"/>
          </w:tcPr>
          <w:p>
            <w:pPr/>
            <w:r>
              <w:t>30.9</w:t>
            </w:r>
          </w:p>
        </w:tc>
        <w:tc>
          <w:tcPr>
            <w:vAlign w:val="center"/>
          </w:tcPr>
          <w:p>
            <w:pPr/>
            <w:r>
              <w:t>2.578</w:t>
            </w:r>
          </w:p>
        </w:tc>
      </w:tr>
      <w:tr>
        <w:tc>
          <w:tcPr>
            <w:vAlign w:val="center"/>
            <w:shd w:val="clear" w:color="auto" w:fill="E6E6E6"/>
          </w:tcPr>
          <w:p>
            <w:pPr/>
            <w:r>
              <w:t>15:00</w:t>
            </w:r>
          </w:p>
        </w:tc>
        <w:tc>
          <w:tcPr>
            <w:vAlign w:val="center"/>
          </w:tcPr>
          <w:p>
            <w:pPr/>
            <w:r>
              <w:t>28.4</w:t>
            </w:r>
          </w:p>
        </w:tc>
        <w:tc>
          <w:tcPr>
            <w:vAlign w:val="center"/>
          </w:tcPr>
          <w:p>
            <w:pPr/>
            <w:r>
              <w:t>8.9</w:t>
            </w:r>
          </w:p>
        </w:tc>
        <w:tc>
          <w:tcPr>
            <w:vAlign w:val="center"/>
          </w:tcPr>
          <w:p>
            <w:pPr/>
            <w:r>
              <w:t>3.0</w:t>
            </w:r>
          </w:p>
        </w:tc>
        <w:tc>
          <w:tcPr>
            <w:vAlign w:val="center"/>
          </w:tcPr>
          <w:p>
            <w:pPr/>
            <w:r>
              <w:t>0.1</w:t>
            </w:r>
          </w:p>
        </w:tc>
        <w:tc>
          <w:tcPr>
            <w:vAlign w:val="center"/>
          </w:tcPr>
          <w:p>
            <w:pPr/>
            <w:r>
              <w:t>34.2</w:t>
            </w:r>
          </w:p>
        </w:tc>
        <w:tc>
          <w:tcPr>
            <w:vAlign w:val="center"/>
          </w:tcPr>
          <w:p>
            <w:pPr/>
            <w:r>
              <w:t>31.2</w:t>
            </w:r>
          </w:p>
        </w:tc>
        <w:tc>
          <w:tcPr>
            <w:vAlign w:val="center"/>
          </w:tcPr>
          <w:p>
            <w:pPr/>
            <w:r>
              <w:t>3.006</w:t>
            </w:r>
          </w:p>
        </w:tc>
      </w:tr>
      <w:tr>
        <w:tc>
          <w:tcPr>
            <w:vAlign w:val="center"/>
            <w:shd w:val="clear" w:color="auto" w:fill="E6E6E6"/>
          </w:tcPr>
          <w:p>
            <w:pPr/>
            <w:r>
              <w:t>16:00</w:t>
            </w:r>
          </w:p>
        </w:tc>
        <w:tc>
          <w:tcPr>
            <w:vAlign w:val="center"/>
          </w:tcPr>
          <w:p>
            <w:pPr/>
            <w:r>
              <w:t>28.4</w:t>
            </w:r>
          </w:p>
        </w:tc>
        <w:tc>
          <w:tcPr>
            <w:vAlign w:val="center"/>
          </w:tcPr>
          <w:p>
            <w:pPr/>
            <w:r>
              <w:t>9.4</w:t>
            </w:r>
          </w:p>
        </w:tc>
        <w:tc>
          <w:tcPr>
            <w:vAlign w:val="center"/>
          </w:tcPr>
          <w:p>
            <w:pPr/>
            <w:r>
              <w:t>3.0</w:t>
            </w:r>
          </w:p>
        </w:tc>
        <w:tc>
          <w:tcPr>
            <w:vAlign w:val="center"/>
          </w:tcPr>
          <w:p>
            <w:pPr/>
            <w:r>
              <w:t>0.1</w:t>
            </w:r>
          </w:p>
        </w:tc>
        <w:tc>
          <w:tcPr>
            <w:vAlign w:val="center"/>
          </w:tcPr>
          <w:p>
            <w:pPr/>
            <w:r>
              <w:t>34.6</w:t>
            </w:r>
          </w:p>
        </w:tc>
        <w:tc>
          <w:tcPr>
            <w:vAlign w:val="center"/>
          </w:tcPr>
          <w:p>
            <w:pPr/>
            <w:r>
              <w:t>31.2</w:t>
            </w:r>
          </w:p>
        </w:tc>
        <w:tc>
          <w:tcPr>
            <w:vAlign w:val="center"/>
          </w:tcPr>
          <w:p>
            <w:pPr/>
            <w:r>
              <w:t>3.399</w:t>
            </w:r>
          </w:p>
        </w:tc>
      </w:tr>
      <w:tr>
        <w:tc>
          <w:tcPr>
            <w:vAlign w:val="center"/>
            <w:shd w:val="clear" w:color="auto" w:fill="E6E6E6"/>
          </w:tcPr>
          <w:p>
            <w:pPr/>
            <w:r>
              <w:t>17:00</w:t>
            </w:r>
          </w:p>
        </w:tc>
        <w:tc>
          <w:tcPr>
            <w:vAlign w:val="center"/>
          </w:tcPr>
          <w:p>
            <w:pPr/>
            <w:r>
              <w:t>28.4</w:t>
            </w:r>
          </w:p>
        </w:tc>
        <w:tc>
          <w:tcPr>
            <w:vAlign w:val="center"/>
          </w:tcPr>
          <w:p>
            <w:pPr/>
            <w:r>
              <w:t>9.4</w:t>
            </w:r>
          </w:p>
        </w:tc>
        <w:tc>
          <w:tcPr>
            <w:vAlign w:val="center"/>
          </w:tcPr>
          <w:p>
            <w:pPr/>
            <w:r>
              <w:t>3.1</w:t>
            </w:r>
          </w:p>
        </w:tc>
        <w:tc>
          <w:tcPr>
            <w:vAlign w:val="center"/>
          </w:tcPr>
          <w:p>
            <w:pPr/>
            <w:r>
              <w:t>0.1</w:t>
            </w:r>
          </w:p>
        </w:tc>
        <w:tc>
          <w:tcPr>
            <w:vAlign w:val="center"/>
          </w:tcPr>
          <w:p>
            <w:pPr/>
            <w:r>
              <w:t>34.6</w:t>
            </w:r>
          </w:p>
        </w:tc>
        <w:tc>
          <w:tcPr>
            <w:vAlign w:val="center"/>
          </w:tcPr>
          <w:p>
            <w:pPr/>
            <w:r>
              <w:t>30.9</w:t>
            </w:r>
          </w:p>
        </w:tc>
        <w:tc>
          <w:tcPr>
            <w:vAlign w:val="center"/>
          </w:tcPr>
          <w:p>
            <w:pPr/>
            <w:r>
              <w:t>3.695</w:t>
            </w:r>
          </w:p>
        </w:tc>
      </w:tr>
      <w:tr>
        <w:tc>
          <w:tcPr>
            <w:vAlign w:val="center"/>
            <w:shd w:val="clear" w:color="auto" w:fill="E6E6E6"/>
          </w:tcPr>
          <w:p>
            <w:pPr/>
            <w:r>
              <w:t>18:00</w:t>
            </w:r>
          </w:p>
        </w:tc>
        <w:tc>
          <w:tcPr>
            <w:vAlign w:val="center"/>
          </w:tcPr>
          <w:p>
            <w:pPr/>
            <w:r>
              <w:t>28.4</w:t>
            </w:r>
          </w:p>
        </w:tc>
        <w:tc>
          <w:tcPr>
            <w:vAlign w:val="center"/>
          </w:tcPr>
          <w:p>
            <w:pPr/>
            <w:r>
              <w:t>9.1</w:t>
            </w:r>
          </w:p>
        </w:tc>
        <w:tc>
          <w:tcPr>
            <w:vAlign w:val="center"/>
          </w:tcPr>
          <w:p>
            <w:pPr/>
            <w:r>
              <w:t>3.2</w:t>
            </w:r>
          </w:p>
        </w:tc>
        <w:tc>
          <w:tcPr>
            <w:vAlign w:val="center"/>
          </w:tcPr>
          <w:p>
            <w:pPr/>
            <w:r>
              <w:t>0.0</w:t>
            </w:r>
          </w:p>
        </w:tc>
        <w:tc>
          <w:tcPr>
            <w:vAlign w:val="center"/>
          </w:tcPr>
          <w:p>
            <w:pPr/>
            <w:r>
              <w:t>34.2</w:t>
            </w:r>
          </w:p>
        </w:tc>
        <w:tc>
          <w:tcPr>
            <w:vAlign w:val="center"/>
          </w:tcPr>
          <w:p>
            <w:pPr/>
            <w:r>
              <w:t>30.2</w:t>
            </w:r>
          </w:p>
        </w:tc>
        <w:tc>
          <w:tcPr>
            <w:vAlign w:val="center"/>
          </w:tcPr>
          <w:p>
            <w:pPr/>
            <w:r>
              <w:t>4.002</w:t>
            </w:r>
          </w:p>
        </w:tc>
      </w:tr>
      <w:tr>
        <w:tc>
          <w:tcPr>
            <w:vAlign w:val="center"/>
            <w:shd w:val="clear" w:color="auto" w:fill="E6E6E6"/>
          </w:tcPr>
          <w:p>
            <w:pPr/>
            <w:r>
              <w:t>平均热岛</w:t>
            </w:r>
            <w:r>
              <w:br/>
            </w:r>
            <w:r>
              <w:t>强度(℃)</w:t>
            </w:r>
          </w:p>
        </w:tc>
        <w:tc>
          <w:tcPr>
            <w:vAlign w:val="center"/>
            <w:gridSpan w:val="7"/>
          </w:tcPr>
          <w:p>
            <w:pPr/>
            <w:r>
              <w:t>1.44</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8bd4d01c56444c"/>
                    <a:stretch>
                      <a:fillRect/>
                    </a:stretch>
                  </pic:blipFill>
                  <pic:spPr>
                    <a:xfrm>
                      <a:off x="0" y="0"/>
                      <a:ext cx="5667375" cy="2857500"/>
                    </a:xfrm>
                    <a:prstGeom prst="rect">
                      <a:avLst/>
                    </a:prstGeom>
                  </pic:spPr>
                </pic:pic>
              </a:graphicData>
            </a:graphic>
          </wp:inline>
        </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7" w:rsidRDefault="00645BD7" w:rsidP="00203A7D">
      <w:r>
        <w:separator/>
      </w:r>
    </w:p>
  </w:endnote>
  <w:endnote w:type="continuationSeparator" w:id="0">
    <w:p w:rsidR="00645BD7" w:rsidRDefault="00645B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7" w:rsidRDefault="00645BD7" w:rsidP="00203A7D">
      <w:r>
        <w:separator/>
      </w:r>
    </w:p>
  </w:footnote>
  <w:footnote w:type="continuationSeparator" w:id="0">
    <w:p w:rsidR="00645BD7" w:rsidRDefault="00645BD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44553e20-db10-4442-bb04-8ee14f2303d6.png" Id="R4e093dc604e04bb6" /><Relationship Type="http://schemas.openxmlformats.org/officeDocument/2006/relationships/image" Target="/word/media/9db4ac5b-51a3-40a4-9279-ed898dbb13a2.png" Id="Rd7b690533ca9405e" /><Relationship Type="http://schemas.openxmlformats.org/officeDocument/2006/relationships/image" Target="/word/media/e6b2245c-3f1e-4952-a188-3c1d20469e4c.png" Id="R6401d20b2e174385" /><Relationship Type="http://schemas.openxmlformats.org/officeDocument/2006/relationships/image" Target="/word/media/27484bef-b12e-4710-b4fe-4ff7674c96fd.png" Id="Rb58bd4d01c56444c"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251</Words>
  <Characters>1434</Characters>
  <Application>Microsoft Office Word</Application>
  <DocSecurity>0</DocSecurity>
  <Lines>11</Lines>
  <Paragraphs>3</Paragraphs>
  <ScaleCrop>false</ScaleCrop>
  <Company>ths</Company>
  <LinksUpToDate>false</LinksUpToDate>
  <CharactersWithSpaces>1682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1</cp:revision>
  <cp:lastPrinted>1899-12-31T16:00:00Z</cp:lastPrinted>
  <dcterms:created xsi:type="dcterms:W3CDTF">2020-03-23T09:09:00Z</dcterms:created>
  <dcterms:modified xsi:type="dcterms:W3CDTF">2020-03-23T09:11:00Z</dcterms:modified>
</cp:coreProperties>
</file>