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38" w:rsidRDefault="000A2A38" w:rsidP="000A2A38">
      <w:r>
        <w:rPr>
          <w:rFonts w:hint="eastAsia"/>
        </w:rPr>
        <w:t>一、</w:t>
      </w:r>
      <w:r>
        <w:rPr>
          <w:rFonts w:hint="eastAsia"/>
        </w:rPr>
        <w:t>积极宣传建设长效管理的重要意义。按照民主法治，公平正义，诚信友爱，充满活力，安全有序，人与自然和谐相处的目标要求，建设和谐</w:t>
      </w:r>
      <w:r>
        <w:rPr>
          <w:rFonts w:hint="eastAsia"/>
        </w:rPr>
        <w:t>办公楼</w:t>
      </w:r>
      <w:r>
        <w:rPr>
          <w:rFonts w:hint="eastAsia"/>
        </w:rPr>
        <w:t>。</w:t>
      </w:r>
    </w:p>
    <w:p w:rsidR="000A2A38" w:rsidRDefault="000A2A38" w:rsidP="000A2A38">
      <w:r>
        <w:rPr>
          <w:rFonts w:hint="eastAsia"/>
        </w:rPr>
        <w:t>二</w:t>
      </w:r>
      <w:r>
        <w:rPr>
          <w:rFonts w:hint="eastAsia"/>
        </w:rPr>
        <w:t>、</w:t>
      </w:r>
      <w:r>
        <w:rPr>
          <w:rFonts w:hint="eastAsia"/>
        </w:rPr>
        <w:t>物业工作人员，分片检查用水系统，有无跑、冒、滴、漏现象，有无非法使用能源的行为。例如</w:t>
      </w:r>
      <w:r>
        <w:t>:私自接水、接电等。</w:t>
      </w:r>
      <w:r>
        <w:rPr>
          <w:rFonts w:hint="eastAsia"/>
        </w:rPr>
        <w:t>发放一些节能宣传材料，丰富</w:t>
      </w:r>
      <w:r>
        <w:rPr>
          <w:rFonts w:hint="eastAsia"/>
        </w:rPr>
        <w:t>节能知识，提高节能意识。</w:t>
      </w:r>
    </w:p>
    <w:p w:rsidR="000A2A38" w:rsidRDefault="000A2A38" w:rsidP="000A2A38">
      <w:r>
        <w:rPr>
          <w:rFonts w:hint="eastAsia"/>
        </w:rPr>
        <w:t>三、做好清扫保洁员工的教育工作，教育引导员工有意识的节约能源，杜绝浪费</w:t>
      </w:r>
    </w:p>
    <w:p w:rsidR="000A2A38" w:rsidRDefault="000A2A38" w:rsidP="000A2A38">
      <w:r>
        <w:rPr>
          <w:rFonts w:hint="eastAsia"/>
        </w:rPr>
        <w:t>水资源的行为。</w:t>
      </w:r>
    </w:p>
    <w:p w:rsidR="000A2A38" w:rsidRDefault="000A2A38" w:rsidP="000A2A38">
      <w:r>
        <w:rPr>
          <w:rFonts w:hint="eastAsia"/>
        </w:rPr>
        <w:t>四、负责清理低矮树木、花坛及公共绿地内的杂物和垃圾。保持绿地干净整洁</w:t>
      </w:r>
      <w:r>
        <w:t>,</w:t>
      </w:r>
      <w:r>
        <w:rPr>
          <w:rFonts w:hint="eastAsia"/>
        </w:rPr>
        <w:t>负责对园林浇水车辆所不及的绿化地带实施浇水，负责对花坛及其他公共绿地小的破损进行修补、维护，对损绿毁绿行为进行监督。</w:t>
      </w:r>
    </w:p>
    <w:p w:rsidR="00B95478" w:rsidRDefault="000A2A38" w:rsidP="000A2A38">
      <w:r>
        <w:rPr>
          <w:rFonts w:hint="eastAsia"/>
        </w:rPr>
        <w:t>五、负责日常监督，保障文体健身器材按使用规范投入使用，不人为损坏。负责器材、路径及周边环境卫生保洁，负责器材、路径所在范围地面的小型修补维护。</w:t>
      </w:r>
    </w:p>
    <w:p w:rsidR="000A2A38" w:rsidRDefault="000A2A38" w:rsidP="000A2A38">
      <w:r>
        <w:rPr>
          <w:rFonts w:hint="eastAsia"/>
        </w:rPr>
        <w:t>六、及时对实施环境，与基础实施管理维护的职能部门进行监督与信息反馈。</w:t>
      </w:r>
    </w:p>
    <w:p w:rsidR="000A2A38" w:rsidRPr="000A2A38" w:rsidRDefault="000A2A38" w:rsidP="000A2A38">
      <w:pPr>
        <w:rPr>
          <w:rFonts w:hint="eastAsia"/>
        </w:rPr>
      </w:pPr>
      <w:r>
        <w:rPr>
          <w:rFonts w:hint="eastAsia"/>
        </w:rPr>
        <w:t>七、建立治安、联防、民调、群防群治，四位一体的网</w:t>
      </w:r>
      <w:r>
        <w:rPr>
          <w:rFonts w:hint="eastAsia"/>
        </w:rPr>
        <w:t>络，加大消防法宣传力度，提高</w:t>
      </w:r>
      <w:r>
        <w:rPr>
          <w:rFonts w:hint="eastAsia"/>
        </w:rPr>
        <w:t>消防安全意识，积极监督有关部门对消防隐患进行整改，落实</w:t>
      </w:r>
      <w:bookmarkStart w:id="0" w:name="_GoBack"/>
      <w:bookmarkEnd w:id="0"/>
      <w:r>
        <w:rPr>
          <w:rFonts w:hint="eastAsia"/>
        </w:rPr>
        <w:t>知情权，抓好警情通报，社情通报。</w:t>
      </w:r>
    </w:p>
    <w:sectPr w:rsidR="000A2A38" w:rsidRPr="000A2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38"/>
    <w:rsid w:val="000A2A38"/>
    <w:rsid w:val="00B9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A8EA"/>
  <w15:chartTrackingRefBased/>
  <w15:docId w15:val="{20C913FD-8977-49F1-99F2-D1C9787D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孔女神专属机</dc:creator>
  <cp:keywords/>
  <dc:description/>
  <cp:lastModifiedBy>孔女神专属机</cp:lastModifiedBy>
  <cp:revision>1</cp:revision>
  <dcterms:created xsi:type="dcterms:W3CDTF">2021-03-12T04:28:00Z</dcterms:created>
  <dcterms:modified xsi:type="dcterms:W3CDTF">2021-03-12T04:35:00Z</dcterms:modified>
</cp:coreProperties>
</file>