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改建项目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辽宁-沈阳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2021年1月1日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T15542232643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_Toc21209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_Toc1740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_Toc21651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_Toc21651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构造材料组成</w:t>
      </w:r>
      <w:r>
        <w:tab/>
      </w:r>
      <w:r>
        <w:fldChar w:fldCharType="begin"/>
      </w:r>
      <w:r>
        <w:instrText xml:space="preserve"> PAGEREF _Toc14541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_Toc17438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_Toc22560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开间窗墙比</w:t>
      </w:r>
      <w:r>
        <w:tab/>
      </w:r>
      <w:r>
        <w:fldChar w:fldCharType="begin"/>
      </w:r>
      <w:r>
        <w:instrText xml:space="preserve"> PAGEREF _Toc8301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_Toc2040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3.5.1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_Toc26546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_Toc15975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_Toc28109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_Toc17786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_Toc19331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_Toc5672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非采暖地下室顶板</w:t>
      </w:r>
      <w:r>
        <w:tab/>
      </w:r>
      <w:r>
        <w:fldChar w:fldCharType="begin"/>
      </w:r>
      <w:r>
        <w:instrText xml:space="preserve"> PAGEREF _Toc21547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采暖与非采暖户墙</w:t>
      </w:r>
      <w:r>
        <w:tab/>
      </w:r>
      <w:r>
        <w:fldChar w:fldCharType="begin"/>
      </w:r>
      <w:r>
        <w:instrText xml:space="preserve"> PAGEREF _Toc25533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不采暖楼梯间户门</w:t>
      </w:r>
      <w:r>
        <w:tab/>
      </w:r>
      <w:r>
        <w:fldChar w:fldCharType="begin"/>
      </w:r>
      <w:r>
        <w:instrText xml:space="preserve"> PAGEREF _Toc11753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_Toc9133 </w:instrText>
      </w:r>
      <w:r>
        <w:fldChar w:fldCharType="separate"/>
      </w:r>
      <w:r>
        <w:rPr>
          <w:rFonts w:hint="eastAsia"/>
          <w:lang w:val="en-GB"/>
        </w:rPr>
        <w:t xml:space="preserve">3.11 </w:t>
      </w:r>
      <w:r>
        <w:t>开敞阳台门</w:t>
      </w:r>
      <w:r>
        <w:tab/>
      </w:r>
      <w:r>
        <w:fldChar w:fldCharType="begin"/>
      </w:r>
      <w:r>
        <w:instrText xml:space="preserve"> PAGEREF _Toc9133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_Toc18618 </w:instrText>
      </w:r>
      <w:r>
        <w:fldChar w:fldCharType="separate"/>
      </w:r>
      <w:r>
        <w:rPr>
          <w:rFonts w:hint="eastAsia"/>
          <w:lang w:val="en-GB"/>
        </w:rPr>
        <w:t xml:space="preserve">3.12 </w:t>
      </w:r>
      <w:r>
        <w:t>外窗</w:t>
      </w:r>
      <w:r>
        <w:tab/>
      </w:r>
      <w:r>
        <w:fldChar w:fldCharType="begin"/>
      </w:r>
      <w:r>
        <w:instrText xml:space="preserve"> PAGEREF _Toc18618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3.12.1 </w:t>
      </w:r>
      <w:r>
        <w:t>外窗构造</w:t>
      </w:r>
      <w:r>
        <w:tab/>
      </w:r>
      <w:r>
        <w:fldChar w:fldCharType="begin"/>
      </w:r>
      <w:r>
        <w:instrText xml:space="preserve"> PAGEREF _Toc31988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3.12.2 </w:t>
      </w:r>
      <w:r>
        <w:t>总体热工性能</w:t>
      </w:r>
      <w:r>
        <w:tab/>
      </w:r>
      <w:r>
        <w:fldChar w:fldCharType="begin"/>
      </w:r>
      <w:r>
        <w:instrText xml:space="preserve"> PAGEREF _Toc4824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_Toc9061 </w:instrText>
      </w:r>
      <w:r>
        <w:fldChar w:fldCharType="separate"/>
      </w:r>
      <w:r>
        <w:rPr>
          <w:rFonts w:hint="eastAsia"/>
          <w:lang w:val="en-GB"/>
        </w:rPr>
        <w:t xml:space="preserve">3.13 </w:t>
      </w:r>
      <w:r>
        <w:t>凸窗透明部分</w:t>
      </w:r>
      <w:r>
        <w:tab/>
      </w:r>
      <w:r>
        <w:fldChar w:fldCharType="begin"/>
      </w:r>
      <w:r>
        <w:instrText xml:space="preserve"> PAGEREF _Toc9061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_Toc32063 </w:instrText>
      </w:r>
      <w:r>
        <w:fldChar w:fldCharType="separate"/>
      </w:r>
      <w:r>
        <w:rPr>
          <w:rFonts w:hint="eastAsia"/>
          <w:lang w:val="en-GB"/>
        </w:rPr>
        <w:t xml:space="preserve">3.14 </w:t>
      </w:r>
      <w:r>
        <w:t>凸窗板</w:t>
      </w:r>
      <w:r>
        <w:tab/>
      </w:r>
      <w:r>
        <w:fldChar w:fldCharType="begin"/>
      </w:r>
      <w:r>
        <w:instrText xml:space="preserve"> PAGEREF _Toc32063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 </w:instrText>
      </w:r>
      <w:r>
        <w:fldChar w:fldCharType="separate"/>
      </w:r>
      <w:r>
        <w:rPr>
          <w:rFonts w:hint="eastAsia"/>
          <w:lang w:val="en-GB"/>
        </w:rPr>
        <w:t xml:space="preserve">3.15 </w:t>
      </w:r>
      <w:r>
        <w:t>周边地面</w:t>
      </w:r>
      <w:r>
        <w:tab/>
      </w:r>
      <w:r>
        <w:fldChar w:fldCharType="begin"/>
      </w:r>
      <w:r>
        <w:instrText xml:space="preserve"> PAGEREF _Toc1696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3.15.1 </w:t>
      </w:r>
      <w:r>
        <w:t>周边地面构造一</w:t>
      </w:r>
      <w:r>
        <w:tab/>
      </w:r>
      <w:r>
        <w:fldChar w:fldCharType="begin"/>
      </w:r>
      <w:r>
        <w:instrText xml:space="preserve"> PAGEREF _Toc14683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_Toc14726 </w:instrText>
      </w:r>
      <w:r>
        <w:fldChar w:fldCharType="separate"/>
      </w:r>
      <w:r>
        <w:rPr>
          <w:rFonts w:hint="eastAsia"/>
          <w:lang w:val="en-GB"/>
        </w:rPr>
        <w:t xml:space="preserve">3.16 </w:t>
      </w:r>
      <w:r>
        <w:t>非周边地面</w:t>
      </w:r>
      <w:r>
        <w:tab/>
      </w:r>
      <w:r>
        <w:fldChar w:fldCharType="begin"/>
      </w:r>
      <w:r>
        <w:instrText xml:space="preserve"> PAGEREF _Toc14726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3.16.1 </w:t>
      </w:r>
      <w:r>
        <w:t>非周边地面构造一</w:t>
      </w:r>
      <w:r>
        <w:tab/>
      </w:r>
      <w:r>
        <w:fldChar w:fldCharType="begin"/>
      </w:r>
      <w:r>
        <w:instrText xml:space="preserve"> PAGEREF _Toc8484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_Toc24153 </w:instrText>
      </w:r>
      <w:r>
        <w:fldChar w:fldCharType="separate"/>
      </w:r>
      <w:r>
        <w:rPr>
          <w:rFonts w:hint="eastAsia"/>
          <w:lang w:val="en-GB"/>
        </w:rPr>
        <w:t xml:space="preserve">3.17 </w:t>
      </w:r>
      <w:r>
        <w:t>地下墙</w:t>
      </w:r>
      <w:r>
        <w:tab/>
      </w:r>
      <w:r>
        <w:fldChar w:fldCharType="begin"/>
      </w:r>
      <w:r>
        <w:instrText xml:space="preserve"> PAGEREF _Toc24153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 </w:instrText>
      </w:r>
      <w:r>
        <w:fldChar w:fldCharType="separate"/>
      </w:r>
      <w:r>
        <w:rPr>
          <w:rFonts w:hint="eastAsia"/>
          <w:lang w:val="en-GB"/>
        </w:rPr>
        <w:t xml:space="preserve">3.18 </w:t>
      </w:r>
      <w:r>
        <w:t>封闭阳台</w:t>
      </w:r>
      <w:r>
        <w:tab/>
      </w:r>
      <w:r>
        <w:fldChar w:fldCharType="begin"/>
      </w:r>
      <w:r>
        <w:instrText xml:space="preserve"> PAGEREF _Toc1341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_Toc1270 </w:instrText>
      </w:r>
      <w:r>
        <w:fldChar w:fldCharType="separate"/>
      </w:r>
      <w:r>
        <w:rPr>
          <w:rFonts w:hint="eastAsia"/>
          <w:lang w:val="en-GB"/>
        </w:rPr>
        <w:t xml:space="preserve">3.19 </w:t>
      </w:r>
      <w:r>
        <w:t>外窗气密性</w:t>
      </w:r>
      <w:r>
        <w:tab/>
      </w:r>
      <w:r>
        <w:fldChar w:fldCharType="begin"/>
      </w:r>
      <w:r>
        <w:instrText xml:space="preserve"> PAGEREF _Toc1270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_Toc14536 </w:instrText>
      </w:r>
      <w:r>
        <w:fldChar w:fldCharType="separate"/>
      </w:r>
      <w:r>
        <w:rPr>
          <w:rFonts w:hint="eastAsia"/>
          <w:lang w:val="en-GB"/>
        </w:rPr>
        <w:t xml:space="preserve">3.20 </w:t>
      </w:r>
      <w:r>
        <w:t>规定性指标检查结论</w:t>
      </w:r>
      <w:r>
        <w:tab/>
      </w:r>
      <w:r>
        <w:fldChar w:fldCharType="begin"/>
      </w:r>
      <w:r>
        <w:instrText xml:space="preserve"> PAGEREF _Toc14536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_Toc5067 </w:instrText>
      </w:r>
      <w:r>
        <w:fldChar w:fldCharType="separate"/>
      </w:r>
      <w:r>
        <w:rPr>
          <w:rFonts w:hint="eastAsia"/>
        </w:rPr>
        <w:t xml:space="preserve">4 </w:t>
      </w:r>
      <w:r>
        <w:t>热工性能权衡判断</w:t>
      </w:r>
      <w:r>
        <w:tab/>
      </w:r>
      <w:r>
        <w:fldChar w:fldCharType="begin"/>
      </w:r>
      <w:r>
        <w:instrText xml:space="preserve"> PAGEREF _Toc5067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说明</w:t>
      </w:r>
      <w:r>
        <w:tab/>
      </w:r>
      <w:r>
        <w:fldChar w:fldCharType="begin"/>
      </w:r>
      <w:r>
        <w:instrText xml:space="preserve"> PAGEREF _Toc12553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t>构造材料组成</w:t>
      </w:r>
      <w:r>
        <w:tab/>
      </w:r>
      <w:r>
        <w:fldChar w:fldCharType="begin"/>
      </w:r>
      <w:r>
        <w:instrText xml:space="preserve"> PAGEREF _Toc22892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t>工程材料</w:t>
      </w:r>
      <w:r>
        <w:tab/>
      </w:r>
      <w:r>
        <w:fldChar w:fldCharType="begin"/>
      </w:r>
      <w:r>
        <w:instrText xml:space="preserve"> PAGEREF _Toc32538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_Toc5119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t>体形系数</w:t>
      </w:r>
      <w:r>
        <w:tab/>
      </w:r>
      <w:r>
        <w:fldChar w:fldCharType="begin"/>
      </w:r>
      <w:r>
        <w:instrText xml:space="preserve"> PAGEREF _Toc5119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_Toc23606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窗墙比</w:t>
      </w:r>
      <w:r>
        <w:tab/>
      </w:r>
      <w:r>
        <w:fldChar w:fldCharType="begin"/>
      </w:r>
      <w:r>
        <w:instrText xml:space="preserve"> PAGEREF _Toc23606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4.5.1 </w:t>
      </w:r>
      <w:r>
        <w:t>外窗表</w:t>
      </w:r>
      <w:r>
        <w:tab/>
      </w:r>
      <w:r>
        <w:fldChar w:fldCharType="begin"/>
      </w:r>
      <w:r>
        <w:instrText xml:space="preserve"> PAGEREF _Toc25811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屋顶构造</w:t>
      </w:r>
      <w:r>
        <w:tab/>
      </w:r>
      <w:r>
        <w:fldChar w:fldCharType="begin"/>
      </w:r>
      <w:r>
        <w:instrText xml:space="preserve"> PAGEREF _Toc1382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4.6.1 </w:t>
      </w:r>
      <w:r>
        <w:t>屋顶构造一</w:t>
      </w:r>
      <w:r>
        <w:tab/>
      </w:r>
      <w:r>
        <w:fldChar w:fldCharType="begin"/>
      </w:r>
      <w:r>
        <w:instrText xml:space="preserve"> PAGEREF _Toc6620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_Toc18843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外墙构造</w:t>
      </w:r>
      <w:r>
        <w:tab/>
      </w:r>
      <w:r>
        <w:fldChar w:fldCharType="begin"/>
      </w:r>
      <w:r>
        <w:instrText xml:space="preserve"> PAGEREF _Toc18843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4.7.1 </w:t>
      </w:r>
      <w:r>
        <w:t>外墙相关构造</w:t>
      </w:r>
      <w:r>
        <w:tab/>
      </w:r>
      <w:r>
        <w:fldChar w:fldCharType="begin"/>
      </w:r>
      <w:r>
        <w:instrText xml:space="preserve"> PAGEREF _Toc17391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4.7.2 </w:t>
      </w:r>
      <w:r>
        <w:t>外墙平均热工特性</w:t>
      </w:r>
      <w:r>
        <w:tab/>
      </w:r>
      <w:r>
        <w:fldChar w:fldCharType="begin"/>
      </w:r>
      <w:r>
        <w:instrText xml:space="preserve"> PAGEREF _Toc1391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挑空楼板构造</w:t>
      </w:r>
      <w:r>
        <w:tab/>
      </w:r>
      <w:r>
        <w:fldChar w:fldCharType="begin"/>
      </w:r>
      <w:r>
        <w:instrText xml:space="preserve"> PAGEREF _Toc2029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_Toc25129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采暖与非采暖楼板</w:t>
      </w:r>
      <w:r>
        <w:tab/>
      </w:r>
      <w:r>
        <w:fldChar w:fldCharType="begin"/>
      </w:r>
      <w:r>
        <w:instrText xml:space="preserve"> PAGEREF _Toc25129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_Toc19010 </w:instrText>
      </w:r>
      <w:r>
        <w:fldChar w:fldCharType="separate"/>
      </w:r>
      <w:r>
        <w:rPr>
          <w:rFonts w:hint="eastAsia"/>
          <w:lang w:val="en-GB"/>
        </w:rPr>
        <w:t xml:space="preserve">4.10 </w:t>
      </w:r>
      <w:r>
        <w:t>采暖与非采暖户墙</w:t>
      </w:r>
      <w:r>
        <w:tab/>
      </w:r>
      <w:r>
        <w:fldChar w:fldCharType="begin"/>
      </w:r>
      <w:r>
        <w:instrText xml:space="preserve"> PAGEREF _Toc19010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_Toc6589 </w:instrText>
      </w:r>
      <w:r>
        <w:fldChar w:fldCharType="separate"/>
      </w:r>
      <w:r>
        <w:rPr>
          <w:rFonts w:hint="eastAsia"/>
          <w:lang w:val="en-GB"/>
        </w:rPr>
        <w:t xml:space="preserve">4.11 </w:t>
      </w:r>
      <w:r>
        <w:t>不采暖楼梯间户门</w:t>
      </w:r>
      <w:r>
        <w:tab/>
      </w:r>
      <w:r>
        <w:fldChar w:fldCharType="begin"/>
      </w:r>
      <w:r>
        <w:instrText xml:space="preserve"> PAGEREF _Toc6589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_Toc3940 </w:instrText>
      </w:r>
      <w:r>
        <w:fldChar w:fldCharType="separate"/>
      </w:r>
      <w:r>
        <w:rPr>
          <w:rFonts w:hint="eastAsia"/>
          <w:lang w:val="en-GB"/>
        </w:rPr>
        <w:t xml:space="preserve">4.12 </w:t>
      </w:r>
      <w:r>
        <w:t>阳台门</w:t>
      </w:r>
      <w:r>
        <w:tab/>
      </w:r>
      <w:r>
        <w:fldChar w:fldCharType="begin"/>
      </w:r>
      <w:r>
        <w:instrText xml:space="preserve"> PAGEREF _Toc3940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_Toc20440 </w:instrText>
      </w:r>
      <w:r>
        <w:fldChar w:fldCharType="separate"/>
      </w:r>
      <w:r>
        <w:rPr>
          <w:rFonts w:hint="eastAsia"/>
          <w:lang w:val="en-GB"/>
        </w:rPr>
        <w:t xml:space="preserve">4.13 </w:t>
      </w:r>
      <w:r>
        <w:t>外窗热工</w:t>
      </w:r>
      <w:r>
        <w:tab/>
      </w:r>
      <w:r>
        <w:fldChar w:fldCharType="begin"/>
      </w:r>
      <w:r>
        <w:instrText xml:space="preserve"> PAGEREF _Toc20440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4.13.1 </w:t>
      </w:r>
      <w:r>
        <w:t>外窗构造</w:t>
      </w:r>
      <w:r>
        <w:tab/>
      </w:r>
      <w:r>
        <w:fldChar w:fldCharType="begin"/>
      </w:r>
      <w:r>
        <w:instrText xml:space="preserve"> PAGEREF _Toc305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4.13.2 </w:t>
      </w:r>
      <w:r>
        <w:t>总体热工性能</w:t>
      </w:r>
      <w:r>
        <w:tab/>
      </w:r>
      <w:r>
        <w:fldChar w:fldCharType="begin"/>
      </w:r>
      <w:r>
        <w:instrText xml:space="preserve"> PAGEREF _Toc20536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_Toc18527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t>凸窗热工</w:t>
      </w:r>
      <w:r>
        <w:tab/>
      </w:r>
      <w:r>
        <w:fldChar w:fldCharType="begin"/>
      </w:r>
      <w:r>
        <w:instrText xml:space="preserve"> PAGEREF _Toc18527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_Toc17634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t>凸窗板</w:t>
      </w:r>
      <w:r>
        <w:tab/>
      </w:r>
      <w:r>
        <w:fldChar w:fldCharType="begin"/>
      </w:r>
      <w:r>
        <w:instrText xml:space="preserve"> PAGEREF _Toc17634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_Toc8803 </w:instrText>
      </w:r>
      <w:r>
        <w:fldChar w:fldCharType="separate"/>
      </w:r>
      <w:r>
        <w:rPr>
          <w:rFonts w:hint="eastAsia"/>
          <w:lang w:val="en-GB"/>
        </w:rPr>
        <w:t xml:space="preserve">4.16 </w:t>
      </w:r>
      <w:r>
        <w:t>周边地面-控温构造</w:t>
      </w:r>
      <w:r>
        <w:tab/>
      </w:r>
      <w:r>
        <w:fldChar w:fldCharType="begin"/>
      </w:r>
      <w:r>
        <w:instrText xml:space="preserve"> PAGEREF _Toc8803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4.16.1 </w:t>
      </w:r>
      <w:r>
        <w:t>周边地面构造一</w:t>
      </w:r>
      <w:r>
        <w:tab/>
      </w:r>
      <w:r>
        <w:fldChar w:fldCharType="begin"/>
      </w:r>
      <w:r>
        <w:instrText xml:space="preserve"> PAGEREF _Toc19190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_Toc8043 </w:instrText>
      </w:r>
      <w:r>
        <w:fldChar w:fldCharType="separate"/>
      </w:r>
      <w:r>
        <w:rPr>
          <w:rFonts w:hint="eastAsia"/>
          <w:lang w:val="en-GB"/>
        </w:rPr>
        <w:t xml:space="preserve">4.17 </w:t>
      </w:r>
      <w:r>
        <w:t>采暖地下室外墙构造</w:t>
      </w:r>
      <w:r>
        <w:tab/>
      </w:r>
      <w:r>
        <w:fldChar w:fldCharType="begin"/>
      </w:r>
      <w:r>
        <w:instrText xml:space="preserve"> PAGEREF _Toc8043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_Toc17200 </w:instrText>
      </w:r>
      <w:r>
        <w:fldChar w:fldCharType="separate"/>
      </w:r>
      <w:r>
        <w:rPr>
          <w:rFonts w:hint="eastAsia"/>
          <w:lang w:val="en-GB"/>
        </w:rPr>
        <w:t xml:space="preserve">4.18 </w:t>
      </w:r>
      <w:r>
        <w:t>外窗气密性</w:t>
      </w:r>
      <w:r>
        <w:tab/>
      </w:r>
      <w:r>
        <w:fldChar w:fldCharType="begin"/>
      </w:r>
      <w:r>
        <w:instrText xml:space="preserve"> PAGEREF _Toc17200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_Toc4458 </w:instrText>
      </w:r>
      <w:r>
        <w:fldChar w:fldCharType="separate"/>
      </w:r>
      <w:r>
        <w:rPr>
          <w:rFonts w:hint="eastAsia"/>
          <w:lang w:val="en-GB"/>
        </w:rPr>
        <w:t xml:space="preserve">4.19 </w:t>
      </w:r>
      <w:r>
        <w:t>综合权衡</w:t>
      </w:r>
      <w:r>
        <w:tab/>
      </w:r>
      <w:r>
        <w:fldChar w:fldCharType="begin"/>
      </w:r>
      <w:r>
        <w:instrText xml:space="preserve"> PAGEREF _Toc4458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_Toc25426 </w:instrText>
      </w:r>
      <w:r>
        <w:fldChar w:fldCharType="separate"/>
      </w:r>
      <w:r>
        <w:rPr>
          <w:rFonts w:hint="eastAsia"/>
          <w:lang w:val="en-GB"/>
        </w:rPr>
        <w:t xml:space="preserve">4.20 </w:t>
      </w:r>
      <w:r>
        <w:t>结论</w:t>
      </w:r>
      <w:r>
        <w:tab/>
      </w:r>
      <w:r>
        <w:fldChar w:fldCharType="begin"/>
      </w:r>
      <w:r>
        <w:instrText xml:space="preserve"> PAGEREF _Toc25426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21209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553"/>
        <w:gridCol w:w="670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改建项目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辽宁-沈阳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gridSpan w:val="3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分区"/>
            <w:r>
              <w:t>严寒C区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22327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天数"/>
            <w:r>
              <w:t>150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6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采暖期平均外温"/>
            <w:r>
              <w:t>-4.50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6" w:name="水平太阳辐射平均强度"/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7" w:name="南向太阳辐射平均强度"/>
            <w:bookmarkEnd w:id="27"/>
          </w:p>
        </w:tc>
        <w:tc>
          <w:tcPr>
            <w:tcW w:w="1223" w:type="dxa"/>
            <w:gridSpan w:val="2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8" w:name="北向太阳辐射平均强度"/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9" w:name="东向太阳辐射平均强度"/>
            <w:bookmarkEnd w:id="29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30" w:name="西向太阳辐射平均强度"/>
            <w:bookmarkEnd w:id="30"/>
          </w:p>
        </w:tc>
      </w:tr>
    </w:tbl>
    <w:p>
      <w:pPr>
        <w:pStyle w:val="2"/>
      </w:pPr>
      <w:bookmarkStart w:id="31" w:name="_Toc1740"/>
      <w:bookmarkStart w:id="32" w:name="TitleFormat"/>
      <w:r>
        <w:rPr>
          <w:rFonts w:hint="eastAsia"/>
        </w:rPr>
        <w:t>设计依据</w:t>
      </w:r>
      <w:bookmarkEnd w:id="31"/>
    </w:p>
    <w:bookmarkEnd w:id="32"/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《辽宁省居住建筑节能设计标准》(DB21/T 1476-2011)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21651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4541"/>
      <w:r>
        <w:rPr>
          <w:kern w:val="2"/>
          <w:szCs w:val="24"/>
          <w:lang w:val="en-US"/>
        </w:rPr>
        <w:t>构造材料组成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防水层L 10mm＋找平层L 20mm＋干炉渣找坡L 100mm＋</w:t>
      </w:r>
      <w:r>
        <w:rPr>
          <w:color w:val="800000"/>
          <w:kern w:val="2"/>
          <w:szCs w:val="24"/>
          <w:lang w:val="en-US"/>
        </w:rPr>
        <w:t>聚苯板1L 150mm</w:t>
      </w:r>
      <w:r>
        <w:rPr>
          <w:color w:val="000000"/>
          <w:kern w:val="2"/>
          <w:szCs w:val="24"/>
          <w:lang w:val="en-US"/>
        </w:rPr>
        <w:t>＋屋面板L 120mm＋混合砂浆L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聚合物增强砂浆L 10mm＋</w:t>
      </w:r>
      <w:r>
        <w:rPr>
          <w:color w:val="800000"/>
          <w:kern w:val="2"/>
          <w:szCs w:val="24"/>
          <w:lang w:val="en-US"/>
        </w:rPr>
        <w:t>聚苯板1L 150mm</w:t>
      </w:r>
      <w:r>
        <w:rPr>
          <w:color w:val="000000"/>
          <w:kern w:val="2"/>
          <w:szCs w:val="24"/>
          <w:lang w:val="en-US"/>
        </w:rPr>
        <w:t>＋砂浆找平层L 20mm＋</w:t>
      </w:r>
      <w:r>
        <w:rPr>
          <w:color w:val="800080"/>
          <w:kern w:val="2"/>
          <w:szCs w:val="24"/>
          <w:lang w:val="en-US"/>
        </w:rPr>
        <w:t>承重空心砖墙L 240mm</w:t>
      </w:r>
      <w:r>
        <w:rPr>
          <w:color w:val="000000"/>
          <w:kern w:val="2"/>
          <w:szCs w:val="24"/>
          <w:lang w:val="en-US"/>
        </w:rPr>
        <w:t>＋白灰砂浆L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防水层L 10mm＋找平层L 20mm＋干炉渣找坡L 100mm＋</w:t>
      </w:r>
      <w:r>
        <w:rPr>
          <w:color w:val="800000"/>
          <w:kern w:val="2"/>
          <w:szCs w:val="24"/>
          <w:lang w:val="en-US"/>
        </w:rPr>
        <w:t>聚苯板1L 150mm</w:t>
      </w:r>
      <w:r>
        <w:rPr>
          <w:color w:val="000000"/>
          <w:kern w:val="2"/>
          <w:szCs w:val="24"/>
          <w:lang w:val="en-US"/>
        </w:rPr>
        <w:t>＋屋面板L 120mm＋混合砂浆L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开敞阳台门：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60系列铝塑共挤推拉窗+6中透光Low-E玻璃+9~12空气+6白玻：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传热系数2.100W/m^2.K，自身遮阳系数0.320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天窗：</w:t>
      </w:r>
      <w:r>
        <w:rPr>
          <w:color w:val="0000FF"/>
          <w:kern w:val="2"/>
          <w:sz w:val="21"/>
          <w:szCs w:val="21"/>
          <w:lang w:val="en-US"/>
        </w:rPr>
        <w:t>60系列铝塑共挤推拉窗+6中透光Low-E玻璃+9~12空气+6白玻：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传热系数2.100W/m^2.K，自身遮阳系数0.320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水泥砂浆L 20mm＋混凝土L 60mm＋</w:t>
      </w:r>
      <w:r>
        <w:rPr>
          <w:color w:val="800000"/>
          <w:kern w:val="2"/>
          <w:szCs w:val="24"/>
          <w:lang w:val="en-US"/>
        </w:rPr>
        <w:t>聚苯板2L 90mm</w:t>
      </w:r>
      <w:r>
        <w:rPr>
          <w:color w:val="000000"/>
          <w:kern w:val="2"/>
          <w:szCs w:val="24"/>
          <w:lang w:val="en-US"/>
        </w:rPr>
        <w:t>＋土壤层L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非周边地面：</w:t>
      </w:r>
      <w:r>
        <w:rPr>
          <w:color w:val="0000FF"/>
          <w:kern w:val="2"/>
          <w:sz w:val="21"/>
          <w:szCs w:val="21"/>
          <w:lang w:val="en-US"/>
        </w:rPr>
        <w:t>非周边地面构造一：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水泥砂浆L 20mm＋混凝土L 60mm＋</w:t>
      </w:r>
      <w:r>
        <w:rPr>
          <w:color w:val="800000"/>
          <w:kern w:val="2"/>
          <w:szCs w:val="24"/>
          <w:lang w:val="en-US"/>
        </w:rPr>
        <w:t>聚苯板2L 90mm</w:t>
      </w:r>
      <w:r>
        <w:rPr>
          <w:color w:val="000000"/>
          <w:kern w:val="2"/>
          <w:szCs w:val="24"/>
          <w:lang w:val="en-US"/>
        </w:rPr>
        <w:t>＋土壤层L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7438"/>
      <w:r>
        <w:rPr>
          <w:color w:val="000000"/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聚苯板2L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2560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19114.74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89513.29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 1476-2011)第3.1.5条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体形系数应符合表3.1.5的规定(s≤0.30)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8301"/>
      <w:r>
        <w:rPr>
          <w:color w:val="000000"/>
          <w:kern w:val="2"/>
          <w:szCs w:val="24"/>
          <w:lang w:val="en-US"/>
        </w:rPr>
        <w:t>开间窗墙比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79"/>
        <w:gridCol w:w="1443"/>
        <w:gridCol w:w="1714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149.600</w:t>
            </w:r>
          </w:p>
        </w:tc>
        <w:tc>
          <w:tcPr>
            <w:vAlign w:val="center"/>
          </w:tcPr>
          <w:p>
            <w:r>
              <w:t>525.510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159.600</w:t>
            </w:r>
          </w:p>
        </w:tc>
        <w:tc>
          <w:tcPr>
            <w:vAlign w:val="center"/>
          </w:tcPr>
          <w:p>
            <w:r>
              <w:t>568.910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159.600</w:t>
            </w:r>
          </w:p>
        </w:tc>
        <w:tc>
          <w:tcPr>
            <w:vAlign w:val="center"/>
          </w:tcPr>
          <w:p>
            <w:r>
              <w:t>568.910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39.000</w:t>
            </w:r>
          </w:p>
        </w:tc>
        <w:tc>
          <w:tcPr>
            <w:vAlign w:val="center"/>
          </w:tcPr>
          <w:p>
            <w:r>
              <w:t>137.592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50.941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14.000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4026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《辽宁省居住建筑节能设计标准》(DB21/T 1476-2011)第3.1.6条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窗墙面积比不应超过表3.1.6的规定的数值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注：达标朝向只列出一个最大窗墙比的房间，不达标朝向列出全部不达标房间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040"/>
      <w:r>
        <w:rPr>
          <w:color w:val="000000"/>
          <w:kern w:val="2"/>
          <w:szCs w:val="24"/>
          <w:lang w:val="en-US"/>
        </w:rPr>
        <w:t>屋顶构造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6546"/>
      <w:r>
        <w:rPr>
          <w:color w:val="000000"/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3.402</w:t>
            </w:r>
          </w:p>
        </w:tc>
        <w:tc>
          <w:tcPr>
            <w:vAlign w:val="center"/>
          </w:tcPr>
          <w:p>
            <w:r>
              <w:t>3.255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屋顶热工应当符合表3.2.2-1、3.2.2-2的要求(K≤0.40)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975"/>
      <w:r>
        <w:rPr>
          <w:color w:val="000000"/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8109"/>
      <w:r>
        <w:rPr>
          <w:color w:val="000000"/>
          <w:kern w:val="2"/>
          <w:szCs w:val="24"/>
          <w:lang w:val="en-US"/>
        </w:rPr>
        <w:t>外墙相关构造</w:t>
      </w:r>
      <w:bookmarkEnd w:id="42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3.519</w:t>
            </w:r>
          </w:p>
        </w:tc>
        <w:tc>
          <w:tcPr>
            <w:vAlign w:val="center"/>
          </w:tcPr>
          <w:p>
            <w:r>
              <w:t>5.686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3.402</w:t>
            </w:r>
          </w:p>
        </w:tc>
        <w:tc>
          <w:tcPr>
            <w:vAlign w:val="center"/>
          </w:tcPr>
          <w:p>
            <w:r>
              <w:t>3.255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7786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3"/>
    </w:p>
    <w:p>
      <w:pPr>
        <w:ind w:left="210" w:leftChars="100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753100" cy="19145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9331"/>
      <w:r>
        <w:rPr>
          <w:color w:val="000000"/>
          <w:kern w:val="2"/>
          <w:szCs w:val="24"/>
          <w:lang w:val="en-US"/>
        </w:rPr>
        <w:t>外墙平均热工特性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3160.31</w:t>
            </w:r>
          </w:p>
        </w:tc>
        <w:tc>
          <w:tcPr>
            <w:vAlign w:val="center"/>
          </w:tcPr>
          <w:p>
            <w:r>
              <w:t>0.809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745.23</w:t>
            </w:r>
          </w:p>
        </w:tc>
        <w:tc>
          <w:tcPr>
            <w:vAlign w:val="center"/>
          </w:tcPr>
          <w:p>
            <w:r>
              <w:t>0.191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3905.54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3188.56</w:t>
            </w:r>
          </w:p>
        </w:tc>
        <w:tc>
          <w:tcPr>
            <w:vAlign w:val="center"/>
          </w:tcPr>
          <w:p>
            <w:r>
              <w:t>0.822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691.83</w:t>
            </w:r>
          </w:p>
        </w:tc>
        <w:tc>
          <w:tcPr>
            <w:vAlign w:val="center"/>
          </w:tcPr>
          <w:p>
            <w:r>
              <w:t>0.178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3880.39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5.25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1281.68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1290.23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8920.78</w:t>
            </w:r>
          </w:p>
        </w:tc>
        <w:tc>
          <w:tcPr>
            <w:vAlign w:val="center"/>
          </w:tcPr>
          <w:p>
            <w:r>
              <w:t>0.861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1437.05</w:t>
            </w:r>
          </w:p>
        </w:tc>
        <w:tc>
          <w:tcPr>
            <w:vAlign w:val="center"/>
          </w:tcPr>
          <w:p>
            <w:r>
              <w:t>0.139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10357.83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外墙热工应当符合表3.2.2-1、3.2.2-2的要求(K≤0.50)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672"/>
      <w:r>
        <w:rPr>
          <w:color w:val="000000"/>
          <w:kern w:val="2"/>
          <w:szCs w:val="24"/>
          <w:lang w:val="en-US"/>
        </w:rPr>
        <w:t>挑空楼板构造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1547"/>
      <w:r>
        <w:rPr>
          <w:color w:val="000000"/>
          <w:kern w:val="2"/>
          <w:szCs w:val="24"/>
          <w:lang w:val="en-US"/>
        </w:rPr>
        <w:t>非采暖地下室顶板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5533"/>
      <w:r>
        <w:rPr>
          <w:color w:val="000000"/>
          <w:kern w:val="2"/>
          <w:szCs w:val="24"/>
          <w:lang w:val="en-US"/>
        </w:rPr>
        <w:t>采暖与非采暖户墙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1753"/>
      <w:r>
        <w:rPr>
          <w:color w:val="000000"/>
          <w:kern w:val="2"/>
          <w:szCs w:val="24"/>
          <w:lang w:val="en-US"/>
        </w:rPr>
        <w:t>不采暖楼梯间户门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>本工程无此项内容</w:t>
      </w:r>
    </w:p>
    <w:p>
      <w:pPr>
        <w:pStyle w:val="4"/>
      </w:pPr>
      <w:bookmarkStart w:id="49" w:name="_Toc9133"/>
      <w:r>
        <w:t>开敞阳台门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采暖与非采暖户门传热系数应符合表3.2.2-1、3.2.2-2的要求(K≤1.20)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</w:pPr>
      <w:bookmarkStart w:id="50" w:name="_Toc18618"/>
      <w:r>
        <w:t>外窗</w:t>
      </w:r>
      <w:bookmarkEnd w:id="50"/>
    </w:p>
    <w:p>
      <w:pPr>
        <w:pStyle w:val="5"/>
      </w:pPr>
      <w:bookmarkStart w:id="51" w:name="_Toc31988"/>
      <w:r>
        <w:t>外窗构造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60系列铝塑共挤推拉窗+6中透光Low-E玻璃+9~12空气+6白玻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辽宁居住规范47页</w:t>
            </w:r>
          </w:p>
        </w:tc>
      </w:tr>
    </w:tbl>
    <w:p>
      <w:pPr>
        <w:pStyle w:val="5"/>
      </w:pPr>
      <w:bookmarkStart w:id="52" w:name="_Toc4824"/>
      <w:r>
        <w:t>总体热工性能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2009"/>
        <w:gridCol w:w="2037"/>
        <w:gridCol w:w="101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3019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4025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4026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《标准1》第4.2.2条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K值应满足表4.2.2-1~4.2.2-5的要求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4"/>
      </w:pPr>
      <w:bookmarkStart w:id="53" w:name="_Toc9061"/>
      <w:r>
        <w:t>凸窗透明部分</w:t>
      </w:r>
      <w:bookmarkEnd w:id="53"/>
    </w:p>
    <w:p/>
    <w:p>
      <w:r>
        <w:t>本工程无此项内容</w:t>
      </w:r>
    </w:p>
    <w:p>
      <w:pPr>
        <w:pStyle w:val="4"/>
      </w:pPr>
      <w:bookmarkStart w:id="54" w:name="_Toc32063"/>
      <w:r>
        <w:t>凸窗板</w:t>
      </w:r>
      <w:bookmarkEnd w:id="54"/>
    </w:p>
    <w:p>
      <w:r>
        <w:t>本工程无此项内容</w:t>
      </w:r>
    </w:p>
    <w:p>
      <w:pPr>
        <w:pStyle w:val="4"/>
      </w:pPr>
      <w:bookmarkStart w:id="55" w:name="_Toc1696"/>
      <w:r>
        <w:t>周边地面</w:t>
      </w:r>
      <w:bookmarkEnd w:id="55"/>
    </w:p>
    <w:p>
      <w:pPr>
        <w:pStyle w:val="5"/>
      </w:pPr>
      <w:bookmarkStart w:id="56" w:name="_Toc14683"/>
      <w:r>
        <w:t>周边地面构造一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混凝土L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聚苯板2L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1.429</w:t>
            </w:r>
          </w:p>
        </w:tc>
        <w:tc>
          <w:tcPr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土壤层L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6.121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0.671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1.488</w:t>
            </w:r>
          </w:p>
        </w:tc>
        <w:tc>
          <w:tcPr>
            <w:vAlign w:val="center"/>
          </w:tcPr>
          <w:p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《辽宁省居住建筑节能设计标准》(DB21/T 1476-2011)第3.2.2条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周边地面的热阻不应超过表3.2.2-1、3.2.2-2的限值(R≥0.83)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57" w:name="_Toc14726"/>
      <w:r>
        <w:t>非周边地面</w:t>
      </w:r>
      <w:bookmarkEnd w:id="57"/>
    </w:p>
    <w:p>
      <w:pPr>
        <w:pStyle w:val="5"/>
      </w:pPr>
      <w:bookmarkStart w:id="58" w:name="_Toc8484"/>
      <w:r>
        <w:t>非周边地面构造一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混凝土L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聚苯板2L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1.429</w:t>
            </w:r>
          </w:p>
        </w:tc>
        <w:tc>
          <w:tcPr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土壤层L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6.121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0.671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1.488</w:t>
            </w:r>
          </w:p>
        </w:tc>
        <w:tc>
          <w:tcPr>
            <w:vAlign w:val="center"/>
          </w:tcPr>
          <w:p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0.11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59" w:name="_Toc24153"/>
      <w:r>
        <w:t>地下墙</w:t>
      </w:r>
      <w:bookmarkEnd w:id="59"/>
    </w:p>
    <w:p>
      <w:r>
        <w:t>本工程无此项内容</w:t>
      </w:r>
    </w:p>
    <w:p>
      <w:pPr>
        <w:pStyle w:val="4"/>
      </w:pPr>
      <w:bookmarkStart w:id="60" w:name="_Toc1341"/>
      <w:r>
        <w:t>封闭阳台</w:t>
      </w:r>
      <w:bookmarkEnd w:id="60"/>
    </w:p>
    <w:p>
      <w:r>
        <w:t>本工程无此项内容</w:t>
      </w:r>
    </w:p>
    <w:p>
      <w:pPr>
        <w:pStyle w:val="4"/>
      </w:pPr>
      <w:bookmarkStart w:id="61" w:name="_Toc1270"/>
      <w:r>
        <w:t>外窗气密性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 1476-2011)第3.2.5条，分级与检测方法《建筑外门窗气密、水密、抗风压性能分级及检测方法》（GB/T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外窗气密性严寒地区不应低于6级；寒冷地区1~6层不应低于4级，7层以上不应低于6级(a≥6.00)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2" w:name="_Toc14536"/>
      <w:r>
        <w:t>规定性指标检查结论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开间窗墙比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开敞阳台门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pStyle w:val="2"/>
      </w:pPr>
      <w:bookmarkStart w:id="63" w:name="_Toc5067"/>
      <w:r>
        <w:t>热工性能权衡判断</w:t>
      </w:r>
      <w:bookmarkEnd w:id="63"/>
    </w:p>
    <w:p>
      <w:pPr>
        <w:pStyle w:val="4"/>
      </w:pPr>
      <w:bookmarkStart w:id="64" w:name="_Toc12553"/>
      <w:r>
        <w:t>说明</w:t>
      </w:r>
      <w:bookmarkEnd w:id="64"/>
    </w:p>
    <w:p>
      <w:r>
        <w:t>本建筑按《辽宁省居住建筑节能设计标准》(DB21/T 1476-2011)之规定进行强制性条文和必须满足条款的规定性指标检查，结果未能达标，按标准规定继续进行热工性能权衡判断。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65" w:name="_Toc22892"/>
      <w:r>
        <w:t>构造材料组成</w:t>
      </w:r>
      <w:bookmarkEnd w:id="65"/>
    </w:p>
    <w:p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r>
        <w:t xml:space="preserve">    </w:t>
      </w:r>
      <w:r>
        <w:rPr>
          <w:color w:val="000000"/>
        </w:rPr>
        <w:t>防水层L 10mm＋找平层L 20mm＋干炉渣找坡L 100mm＋</w:t>
      </w:r>
      <w:r>
        <w:rPr>
          <w:color w:val="800000"/>
        </w:rPr>
        <w:t>聚苯板1L 150mm</w:t>
      </w:r>
      <w:r>
        <w:rPr>
          <w:color w:val="000000"/>
        </w:rPr>
        <w:t>＋屋面板L 120mm＋混合砂浆L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rPr>
          <w:color w:val="000000"/>
        </w:rPr>
      </w:pPr>
      <w:r>
        <w:rPr>
          <w:color w:val="000000"/>
        </w:rPr>
        <w:t xml:space="preserve">    聚合物增强砂浆L 10mm＋</w:t>
      </w:r>
      <w:r>
        <w:rPr>
          <w:color w:val="800000"/>
        </w:rPr>
        <w:t>聚苯板1L 150mm</w:t>
      </w:r>
      <w:r>
        <w:rPr>
          <w:color w:val="000000"/>
        </w:rPr>
        <w:t>＋砂浆找平层L 20mm＋</w:t>
      </w:r>
      <w:r>
        <w:rPr>
          <w:color w:val="800080"/>
        </w:rPr>
        <w:t>承重空心砖墙L 240mm</w:t>
      </w:r>
      <w:r>
        <w:rPr>
          <w:color w:val="000000"/>
        </w:rPr>
        <w:t>＋白灰砂浆L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rPr>
          <w:color w:val="000000"/>
        </w:rPr>
      </w:pPr>
      <w:r>
        <w:rPr>
          <w:color w:val="000000"/>
        </w:rPr>
        <w:t xml:space="preserve">    防水层L 10mm＋找平层L 20mm＋干炉渣找坡L 100mm＋</w:t>
      </w:r>
      <w:r>
        <w:rPr>
          <w:color w:val="800000"/>
        </w:rPr>
        <w:t>聚苯板1L 150mm</w:t>
      </w:r>
      <w:r>
        <w:rPr>
          <w:color w:val="000000"/>
        </w:rPr>
        <w:t>＋屋面板L 120mm＋混合砂浆L 20mm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4. 阳台门：</w:t>
      </w:r>
      <w:r>
        <w:rPr>
          <w:color w:val="0000FF"/>
          <w:sz w:val="21"/>
          <w:szCs w:val="21"/>
        </w:rPr>
        <w:t>保温门（多功能门）：</w:t>
      </w:r>
    </w:p>
    <w:p>
      <w:pPr>
        <w:rPr>
          <w:color w:val="000000"/>
        </w:rPr>
      </w:pPr>
      <w:r>
        <w:rPr>
          <w:color w:val="000000"/>
        </w:rPr>
        <w:t xml:space="preserve">    传热系数1.972W/m^2.K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60系列铝塑共挤推拉窗+6中透光Low-E玻璃+9~12空气+6白玻：</w:t>
      </w:r>
    </w:p>
    <w:p>
      <w:pPr>
        <w:rPr>
          <w:color w:val="000000"/>
        </w:rPr>
      </w:pPr>
      <w:r>
        <w:rPr>
          <w:color w:val="000000"/>
        </w:rPr>
        <w:t xml:space="preserve">    传热系数2.100W/m^2.K，自身遮阳系数0.320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6. 天窗：</w:t>
      </w:r>
      <w:r>
        <w:rPr>
          <w:color w:val="0000FF"/>
          <w:sz w:val="21"/>
          <w:szCs w:val="21"/>
        </w:rPr>
        <w:t>60系列铝塑共挤推拉窗+6中透光Low-E玻璃+9~12空气+6白玻：</w:t>
      </w:r>
    </w:p>
    <w:p>
      <w:pPr>
        <w:rPr>
          <w:color w:val="000000"/>
        </w:rPr>
      </w:pPr>
      <w:r>
        <w:rPr>
          <w:color w:val="000000"/>
        </w:rPr>
        <w:t xml:space="preserve">    传热系数2.100W/m^2.K，自身遮阳系数0.320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b/>
          <w:color w:val="000000"/>
          <w:sz w:val="24"/>
          <w:szCs w:val="24"/>
        </w:rPr>
        <w:t>7. 周边地面-控温构造：</w:t>
      </w:r>
      <w:r>
        <w:rPr>
          <w:color w:val="0000FF"/>
          <w:sz w:val="21"/>
          <w:szCs w:val="21"/>
        </w:rPr>
        <w:t>周边地面构造一：</w:t>
      </w:r>
    </w:p>
    <w:p>
      <w:pPr>
        <w:rPr>
          <w:color w:val="000000"/>
        </w:rPr>
      </w:pPr>
      <w:r>
        <w:rPr>
          <w:color w:val="000000"/>
        </w:rPr>
        <w:t xml:space="preserve">    水泥砂浆L 20mm＋混凝土L 60mm＋</w:t>
      </w:r>
      <w:r>
        <w:rPr>
          <w:color w:val="800000"/>
        </w:rPr>
        <w:t>聚苯板2L 90mm</w:t>
      </w:r>
      <w:r>
        <w:rPr>
          <w:color w:val="000000"/>
        </w:rPr>
        <w:t>＋土壤层L 20mm</w:t>
      </w:r>
    </w:p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66" w:name="_Toc32538"/>
      <w:r>
        <w:rPr>
          <w:color w:val="000000"/>
        </w:rPr>
        <w:t>工程材料</w:t>
      </w:r>
      <w:bookmarkEnd w:id="6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水泥砂浆L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混凝土L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聚苯板2L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土壤层L</w:t>
            </w:r>
          </w:p>
        </w:tc>
        <w:tc>
          <w:tcPr>
            <w:vAlign w:val="center"/>
          </w:tcPr>
          <w:p>
            <w:r>
              <w:t>6.121</w:t>
            </w:r>
          </w:p>
        </w:tc>
        <w:tc>
          <w:tcPr>
            <w:vAlign w:val="center"/>
          </w:tcPr>
          <w:p>
            <w:r>
              <w:t>0.671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0.0120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rPr>
          <w:color w:val="000000"/>
        </w:rPr>
      </w:pPr>
      <w:bookmarkStart w:id="67" w:name="_Toc5119"/>
      <w:r>
        <w:rPr>
          <w:color w:val="000000"/>
        </w:rPr>
        <w:t>体形系数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19114.74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89513.29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0.21</w:t>
            </w:r>
          </w:p>
        </w:tc>
      </w:tr>
    </w:tbl>
    <w:p>
      <w:pPr>
        <w:pStyle w:val="4"/>
        <w:rPr>
          <w:color w:val="000000"/>
        </w:rPr>
      </w:pPr>
      <w:bookmarkStart w:id="68" w:name="_Toc23606"/>
      <w:r>
        <w:rPr>
          <w:color w:val="000000"/>
        </w:rPr>
        <w:t>窗墙比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780"/>
        <w:gridCol w:w="1944"/>
        <w:gridCol w:w="2216"/>
        <w:gridCol w:w="17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35.000</w:t>
            </w:r>
          </w:p>
        </w:tc>
        <w:tc>
          <w:tcPr>
            <w:vAlign w:val="center"/>
          </w:tcPr>
          <w:p>
            <w:r>
              <w:t>118.825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30.000</w:t>
            </w:r>
          </w:p>
        </w:tc>
        <w:tc>
          <w:tcPr>
            <w:vAlign w:val="center"/>
          </w:tcPr>
          <w:p>
            <w:r>
              <w:t>101.850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33.934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1041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1042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1046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1047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1048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1049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33.934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2044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2045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2049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2052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3024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33.934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3044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3045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3049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3051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3052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3053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4033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26.122</w:t>
            </w:r>
          </w:p>
        </w:tc>
        <w:tc>
          <w:tcPr>
            <w:vAlign w:val="center"/>
          </w:tcPr>
          <w:p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35.742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35.790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103.906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103.906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106.292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103.906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106.292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106.292</w:t>
            </w:r>
          </w:p>
        </w:tc>
        <w:tc>
          <w:tcPr>
            <w:vAlign w:val="center"/>
          </w:tcPr>
          <w:p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103.856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4056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50.707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4057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50.707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17.871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4061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50.704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4062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51.159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4063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4064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50.704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4065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50.704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149.600</w:t>
            </w:r>
          </w:p>
        </w:tc>
        <w:tc>
          <w:tcPr>
            <w:vAlign w:val="center"/>
          </w:tcPr>
          <w:p>
            <w:r>
              <w:t>525.510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31.308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14.000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159.600</w:t>
            </w:r>
          </w:p>
        </w:tc>
        <w:tc>
          <w:tcPr>
            <w:vAlign w:val="center"/>
          </w:tcPr>
          <w:p>
            <w:r>
              <w:t>568.910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159.600</w:t>
            </w:r>
          </w:p>
        </w:tc>
        <w:tc>
          <w:tcPr>
            <w:vAlign w:val="center"/>
          </w:tcPr>
          <w:p>
            <w:r>
              <w:t>568.910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>
            <w:r>
              <w:t>39.000</w:t>
            </w:r>
          </w:p>
        </w:tc>
        <w:tc>
          <w:tcPr>
            <w:vAlign w:val="center"/>
          </w:tcPr>
          <w:p>
            <w:r>
              <w:t>137.592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50.941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4009</w:t>
            </w:r>
          </w:p>
        </w:tc>
        <w:tc>
          <w:tcPr>
            <w:vAlign w:val="center"/>
          </w:tcPr>
          <w:p>
            <w:r>
              <w:t>57.600</w:t>
            </w:r>
          </w:p>
        </w:tc>
        <w:tc>
          <w:tcPr>
            <w:vAlign w:val="center"/>
          </w:tcPr>
          <w:p>
            <w:r>
              <w:t>382.715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4032</w:t>
            </w:r>
          </w:p>
        </w:tc>
        <w:tc>
          <w:tcPr>
            <w:vAlign w:val="center"/>
          </w:tcPr>
          <w:p>
            <w:r>
              <w:t>33.600</w:t>
            </w:r>
          </w:p>
        </w:tc>
        <w:tc>
          <w:tcPr>
            <w:vAlign w:val="center"/>
          </w:tcPr>
          <w:p>
            <w:r>
              <w:t>223.251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17.010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16.994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4059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4067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4068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4069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16.975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4070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4071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4072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4073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4074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4076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16.940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57.783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20.143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14.000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57.783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2022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20.563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57.783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3017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20.563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25.000</w:t>
            </w:r>
          </w:p>
        </w:tc>
        <w:tc>
          <w:tcPr>
            <w:vAlign w:val="center"/>
          </w:tcPr>
          <w:p>
            <w:r>
              <w:t>90.318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59.168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4007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57.783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4019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4029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20.563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59.693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59.693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3018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3019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3020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4002</w:t>
            </w:r>
          </w:p>
        </w:tc>
        <w:tc>
          <w:tcPr>
            <w:vAlign w:val="center"/>
          </w:tcPr>
          <w:p>
            <w:r>
              <w:t>50.000</w:t>
            </w:r>
          </w:p>
        </w:tc>
        <w:tc>
          <w:tcPr>
            <w:vAlign w:val="center"/>
          </w:tcPr>
          <w:p>
            <w:r>
              <w:t>183.435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15.000</w:t>
            </w:r>
          </w:p>
        </w:tc>
        <w:tc>
          <w:tcPr>
            <w:vAlign w:val="center"/>
          </w:tcPr>
          <w:p>
            <w:r>
              <w:t>59.693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4023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4024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4025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4026</w:t>
            </w:r>
          </w:p>
        </w:tc>
        <w:tc>
          <w:tcPr>
            <w:vAlign w:val="center"/>
          </w:tcPr>
          <w:p>
            <w:r>
              <w:t>10.000</w:t>
            </w:r>
          </w:p>
        </w:tc>
        <w:tc>
          <w:tcPr>
            <w:vAlign w:val="center"/>
          </w:tcPr>
          <w:p>
            <w:r>
              <w:t>33.950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注：本表只列出窗墙比超标的房间</w:t>
      </w:r>
    </w:p>
    <w:p>
      <w:pPr>
        <w:pStyle w:val="5"/>
        <w:rPr>
          <w:color w:val="000000"/>
        </w:rPr>
      </w:pPr>
      <w:bookmarkStart w:id="69" w:name="_Toc25811"/>
      <w:r>
        <w:rPr>
          <w:color w:val="000000"/>
        </w:rPr>
        <w:t>外窗表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1184.80</w:t>
            </w:r>
          </w:p>
        </w:tc>
        <w:tc>
          <w:tcPr>
            <w:vAlign w:val="center"/>
          </w:tcPr>
          <w:p>
            <w:r>
              <w:t>c3</w:t>
            </w:r>
          </w:p>
        </w:tc>
        <w:tc>
          <w:tcPr>
            <w:vAlign w:val="center"/>
          </w:tcPr>
          <w:p>
            <w:r>
              <w:t>2.50×2.00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228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1140.00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</w:t>
            </w:r>
          </w:p>
        </w:tc>
        <w:tc>
          <w:tcPr>
            <w:vAlign w:val="center"/>
          </w:tcPr>
          <w:p>
            <w:r>
              <w:t>1.20×2.00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28.80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1166.00</w:t>
            </w:r>
          </w:p>
        </w:tc>
        <w:tc>
          <w:tcPr>
            <w:vAlign w:val="center"/>
          </w:tcPr>
          <w:p>
            <w:r>
              <w:t>c1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</w:t>
            </w:r>
          </w:p>
        </w:tc>
        <w:tc>
          <w:tcPr>
            <w:vAlign w:val="center"/>
          </w:tcPr>
          <w:p>
            <w:r>
              <w:t>2.50×2.00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46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230.00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</w:t>
            </w:r>
          </w:p>
        </w:tc>
        <w:tc>
          <w:tcPr>
            <w:vAlign w:val="center"/>
          </w:tcPr>
          <w:p>
            <w:r>
              <w:t>1.20×2.00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912.00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484.00</w:t>
            </w:r>
          </w:p>
        </w:tc>
        <w:tc>
          <w:tcPr>
            <w:vAlign w:val="center"/>
          </w:tcPr>
          <w:p>
            <w:r>
              <w:t>c1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</w:t>
            </w:r>
          </w:p>
        </w:tc>
        <w:tc>
          <w:tcPr>
            <w:vAlign w:val="center"/>
          </w:tcPr>
          <w:p>
            <w:r>
              <w:t>2.50×2.00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92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460.00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466.00</w:t>
            </w:r>
          </w:p>
        </w:tc>
        <w:tc>
          <w:tcPr>
            <w:vAlign w:val="center"/>
          </w:tcPr>
          <w:p>
            <w:r>
              <w:t>c3</w:t>
            </w:r>
          </w:p>
        </w:tc>
        <w:tc>
          <w:tcPr>
            <w:vAlign w:val="center"/>
          </w:tcPr>
          <w:p>
            <w:r>
              <w:t>2.50×2.00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450.00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16.00</w:t>
            </w:r>
          </w:p>
        </w:tc>
      </w:tr>
    </w:tbl>
    <w:p>
      <w:pPr>
        <w:pStyle w:val="4"/>
        <w:rPr>
          <w:color w:val="000000"/>
        </w:rPr>
      </w:pPr>
      <w:bookmarkStart w:id="70" w:name="_Toc1382"/>
      <w:r>
        <w:rPr>
          <w:color w:val="000000"/>
        </w:rPr>
        <w:t>屋顶构造</w:t>
      </w:r>
      <w:bookmarkEnd w:id="70"/>
    </w:p>
    <w:p>
      <w:pPr>
        <w:pStyle w:val="5"/>
        <w:rPr>
          <w:color w:val="000000"/>
        </w:rPr>
      </w:pPr>
      <w:bookmarkStart w:id="71" w:name="_Toc6620"/>
      <w:r>
        <w:rPr>
          <w:color w:val="000000"/>
        </w:rPr>
        <w:t>屋顶构造一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3.402</w:t>
            </w:r>
          </w:p>
        </w:tc>
        <w:tc>
          <w:tcPr>
            <w:vAlign w:val="center"/>
          </w:tcPr>
          <w:p>
            <w:r>
              <w:t>3.255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</w:tbl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72" w:name="_Toc18843"/>
      <w:r>
        <w:rPr>
          <w:color w:val="000000"/>
        </w:rPr>
        <w:t>外墙构造</w:t>
      </w:r>
      <w:bookmarkEnd w:id="72"/>
    </w:p>
    <w:p>
      <w:pPr>
        <w:pStyle w:val="5"/>
        <w:rPr>
          <w:color w:val="000000"/>
        </w:rPr>
      </w:pPr>
      <w:bookmarkStart w:id="73" w:name="_Toc17391"/>
      <w:r>
        <w:rPr>
          <w:color w:val="000000"/>
        </w:rPr>
        <w:t>外墙相关构造</w:t>
      </w:r>
      <w:bookmarkEnd w:id="73"/>
    </w:p>
    <w:p>
      <w:pPr>
        <w:pStyle w:val="6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聚合物增强砂浆L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砂浆找平层L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4.706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0.325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承重空心砖墙L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8.928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0.414</w:t>
            </w:r>
          </w:p>
        </w:tc>
        <w:tc>
          <w:tcPr>
            <w:vAlign w:val="center"/>
          </w:tcPr>
          <w:p>
            <w:r>
              <w:t>3.694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白灰砂浆L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10.551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3.519</w:t>
            </w:r>
          </w:p>
        </w:tc>
        <w:tc>
          <w:tcPr>
            <w:vAlign w:val="center"/>
          </w:tcPr>
          <w:p>
            <w:r>
              <w:t>5.686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辽宁居住规范24页</w:t>
            </w:r>
          </w:p>
        </w:tc>
      </w:tr>
    </w:tbl>
    <w:p>
      <w:pPr>
        <w:pStyle w:val="6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找平层L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干炉渣找坡L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聚苯板1L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屋面板L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3.402</w:t>
            </w:r>
          </w:p>
        </w:tc>
        <w:tc>
          <w:tcPr>
            <w:vAlign w:val="center"/>
          </w:tcPr>
          <w:p>
            <w:r>
              <w:t>3.255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</w:tbl>
    <w:p>
      <w:pPr>
        <w:pStyle w:val="5"/>
        <w:rPr>
          <w:color w:val="000000"/>
        </w:rPr>
      </w:pPr>
      <w:bookmarkStart w:id="74" w:name="_Toc1391"/>
      <w:r>
        <w:rPr>
          <w:color w:val="000000"/>
        </w:rPr>
        <w:t>外墙平均热工特性</w:t>
      </w:r>
      <w:bookmarkEnd w:id="74"/>
    </w:p>
    <w:p>
      <w:pPr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3160.31</w:t>
            </w:r>
          </w:p>
        </w:tc>
        <w:tc>
          <w:tcPr>
            <w:vAlign w:val="center"/>
          </w:tcPr>
          <w:p>
            <w:r>
              <w:t>0.809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745.23</w:t>
            </w:r>
          </w:p>
        </w:tc>
        <w:tc>
          <w:tcPr>
            <w:vAlign w:val="center"/>
          </w:tcPr>
          <w:p>
            <w:r>
              <w:t>0.191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3905.54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5.22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3188.56</w:t>
            </w:r>
          </w:p>
        </w:tc>
        <w:tc>
          <w:tcPr>
            <w:vAlign w:val="center"/>
          </w:tcPr>
          <w:p>
            <w:r>
              <w:t>0.822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691.83</w:t>
            </w:r>
          </w:p>
        </w:tc>
        <w:tc>
          <w:tcPr>
            <w:vAlign w:val="center"/>
          </w:tcPr>
          <w:p>
            <w:r>
              <w:t>0.178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3880.39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5.25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1281.68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1290.23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8920.78</w:t>
            </w:r>
          </w:p>
        </w:tc>
        <w:tc>
          <w:tcPr>
            <w:vAlign w:val="center"/>
          </w:tcPr>
          <w:p>
            <w:r>
              <w:t>0.861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1437.05</w:t>
            </w:r>
          </w:p>
        </w:tc>
        <w:tc>
          <w:tcPr>
            <w:vAlign w:val="center"/>
          </w:tcPr>
          <w:p>
            <w:r>
              <w:t>0.139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10357.83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5.35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rPr>
          <w:color w:val="000000"/>
        </w:rPr>
      </w:pPr>
    </w:p>
    <w:p>
      <w:pPr>
        <w:pStyle w:val="4"/>
        <w:rPr>
          <w:color w:val="000000"/>
        </w:rPr>
      </w:pPr>
      <w:bookmarkStart w:id="75" w:name="_Toc2029"/>
      <w:r>
        <w:rPr>
          <w:color w:val="000000"/>
        </w:rPr>
        <w:t>挑空楼板构造</w:t>
      </w:r>
      <w:bookmarkEnd w:id="75"/>
    </w:p>
    <w:p>
      <w:pPr>
        <w:rPr>
          <w:color w:val="000000"/>
        </w:rPr>
      </w:pPr>
      <w:r>
        <w:rPr>
          <w:color w:val="000000"/>
        </w:rPr>
        <w:t>本工程无此项内容</w:t>
      </w:r>
    </w:p>
    <w:p>
      <w:pPr>
        <w:pStyle w:val="4"/>
        <w:rPr>
          <w:color w:val="000000"/>
        </w:rPr>
      </w:pPr>
      <w:bookmarkStart w:id="76" w:name="_Toc25129"/>
      <w:r>
        <w:rPr>
          <w:color w:val="000000"/>
        </w:rPr>
        <w:t>采暖与非采暖楼板</w:t>
      </w:r>
      <w:bookmarkEnd w:id="76"/>
    </w:p>
    <w:p>
      <w:pPr>
        <w:rPr>
          <w:color w:val="000000"/>
        </w:rPr>
      </w:pPr>
      <w:r>
        <w:rPr>
          <w:color w:val="000000"/>
        </w:rPr>
        <w:t>本工程无此项内容</w:t>
      </w:r>
    </w:p>
    <w:p>
      <w:pPr>
        <w:pStyle w:val="4"/>
        <w:rPr>
          <w:color w:val="000000"/>
        </w:rPr>
      </w:pPr>
      <w:bookmarkStart w:id="77" w:name="_Toc19010"/>
      <w:r>
        <w:rPr>
          <w:color w:val="000000"/>
        </w:rPr>
        <w:t>采暖与非采暖户墙</w:t>
      </w:r>
      <w:bookmarkEnd w:id="77"/>
    </w:p>
    <w:p>
      <w:pPr>
        <w:rPr>
          <w:color w:val="000000"/>
        </w:rPr>
      </w:pPr>
      <w:r>
        <w:rPr>
          <w:color w:val="000000"/>
        </w:rPr>
        <w:t>本工程无此项内容</w:t>
      </w:r>
    </w:p>
    <w:p>
      <w:pPr>
        <w:pStyle w:val="4"/>
        <w:rPr>
          <w:color w:val="000000"/>
        </w:rPr>
      </w:pPr>
      <w:bookmarkStart w:id="78" w:name="_Toc6589"/>
      <w:r>
        <w:rPr>
          <w:color w:val="000000"/>
        </w:rPr>
        <w:t>不采暖楼梯间户门</w:t>
      </w:r>
      <w:bookmarkEnd w:id="78"/>
    </w:p>
    <w:p>
      <w:pPr>
        <w:rPr>
          <w:color w:val="000000"/>
        </w:rPr>
      </w:pPr>
    </w:p>
    <w:p>
      <w:r>
        <w:t>本工程无此项内容</w:t>
      </w:r>
    </w:p>
    <w:p>
      <w:pPr>
        <w:pStyle w:val="4"/>
      </w:pPr>
      <w:bookmarkStart w:id="79" w:name="_Toc3940"/>
      <w:r>
        <w:t>阳台门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56.70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</w:tbl>
    <w:p>
      <w:pPr>
        <w:pStyle w:val="4"/>
      </w:pPr>
      <w:bookmarkStart w:id="80" w:name="_Toc20440"/>
      <w:r>
        <w:t>外窗热工</w:t>
      </w:r>
      <w:bookmarkEnd w:id="80"/>
    </w:p>
    <w:p>
      <w:pPr>
        <w:pStyle w:val="5"/>
      </w:pPr>
      <w:bookmarkStart w:id="81" w:name="_Toc305"/>
      <w:r>
        <w:t>外窗构造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60系列铝塑共挤推拉窗+6中透光Low-E玻璃+9~12空气+6白玻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辽宁居住规范47页</w:t>
            </w:r>
          </w:p>
        </w:tc>
      </w:tr>
    </w:tbl>
    <w:p>
      <w:pPr>
        <w:pStyle w:val="5"/>
      </w:pPr>
      <w:bookmarkStart w:id="82" w:name="_Toc20536"/>
      <w:r>
        <w:t>总体热工性能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08"/>
        <w:gridCol w:w="1821"/>
        <w:gridCol w:w="1934"/>
        <w:gridCol w:w="1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3300.80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</w:tbl>
    <w:p>
      <w:r>
        <w:t>注：本表所统计的外窗不含凸窗。</w:t>
      </w:r>
    </w:p>
    <w:p>
      <w:pPr>
        <w:pStyle w:val="4"/>
      </w:pPr>
      <w:bookmarkStart w:id="83" w:name="_Toc18527"/>
      <w:r>
        <w:t>凸窗热工</w:t>
      </w:r>
      <w:bookmarkEnd w:id="83"/>
    </w:p>
    <w:p/>
    <w:p>
      <w:r>
        <w:t>本工程无此项内容</w:t>
      </w:r>
    </w:p>
    <w:p>
      <w:pPr>
        <w:pStyle w:val="4"/>
      </w:pPr>
      <w:bookmarkStart w:id="84" w:name="_Toc17634"/>
      <w:r>
        <w:t>凸窗板</w:t>
      </w:r>
      <w:bookmarkEnd w:id="84"/>
    </w:p>
    <w:p>
      <w:r>
        <w:t>本工程无此项内容</w:t>
      </w:r>
    </w:p>
    <w:p>
      <w:pPr>
        <w:pStyle w:val="4"/>
      </w:pPr>
      <w:bookmarkStart w:id="85" w:name="_Toc8803"/>
      <w:r>
        <w:t>周边地面-控温构造</w:t>
      </w:r>
      <w:bookmarkEnd w:id="85"/>
    </w:p>
    <w:p>
      <w:pPr>
        <w:pStyle w:val="5"/>
      </w:pPr>
      <w:bookmarkStart w:id="86" w:name="_Toc19190"/>
      <w:r>
        <w:t>周边地面构造一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11.306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混凝土L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17.060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聚苯板2L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0.063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1.429</w:t>
            </w:r>
          </w:p>
        </w:tc>
        <w:tc>
          <w:tcPr>
            <w:vAlign w:val="center"/>
          </w:tcPr>
          <w:p>
            <w:r>
              <w:t>0.686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土壤层L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6.121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0.671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1.488</w:t>
            </w:r>
          </w:p>
        </w:tc>
        <w:tc>
          <w:tcPr>
            <w:vAlign w:val="center"/>
          </w:tcPr>
          <w:p>
            <w:r>
              <w:t>1.519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0.14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87" w:name="_Toc8043"/>
      <w:r>
        <w:t>采暖地下室外墙构造</w:t>
      </w:r>
      <w:bookmarkEnd w:id="87"/>
    </w:p>
    <w:p>
      <w:r>
        <w:t>本工程无此项内容</w:t>
      </w:r>
    </w:p>
    <w:p>
      <w:pPr>
        <w:pStyle w:val="4"/>
      </w:pPr>
      <w:bookmarkStart w:id="88" w:name="_Toc17200"/>
      <w:r>
        <w:t>外窗气密性</w:t>
      </w:r>
      <w:bookmarkEnd w:id="8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《辽宁省居住建筑节能设计标准》(DB21/T 1476-2011)第3.2.5条，分级与检测方法《建筑外门窗气密、水密、抗风压性能分级及检测方法》（GB/T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外窗气密性严寒地区不应低于6级；寒冷地区1~6层不应低于4级，7层以上不应低于6级(a≥6.00)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89" w:name="_Toc4458"/>
      <w:r>
        <w:t>综合权衡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vAlign w:val="center"/>
          </w:tcPr>
          <w:p>
            <w:r>
              <w:t>15.98</w:t>
            </w:r>
          </w:p>
        </w:tc>
        <w:tc>
          <w:tcPr>
            <w:vAlign w:val="center"/>
          </w:tcPr>
          <w:p>
            <w:r>
              <w:t>17.20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vAlign w:val="center"/>
          </w:tcPr>
          <w:p>
            <w:r>
              <w:t>11.55</w:t>
            </w:r>
          </w:p>
        </w:tc>
        <w:tc>
          <w:tcPr>
            <w:vAlign w:val="center"/>
          </w:tcPr>
          <w:p>
            <w:r>
              <w:t>12.43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《辽宁省居住建筑节能设计标准》(DB21/T 1476-2011)第3.3.3条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进行耗热量指标计算，当热量指标符合附录A表A.0.4规定值时，判定该设计建筑为节能建筑设计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90" w:name="_Toc25426"/>
      <w:r>
        <w:t>结论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4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drawing>
        <wp:inline distT="0" distB="0" distL="114300" distR="114300">
          <wp:extent cx="857250" cy="161925"/>
          <wp:effectExtent l="0" t="0" r="11430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64407"/>
    <w:rsid w:val="000138C4"/>
    <w:rsid w:val="00046671"/>
    <w:rsid w:val="000F7EF2"/>
    <w:rsid w:val="00123B75"/>
    <w:rsid w:val="001A1413"/>
    <w:rsid w:val="002555B8"/>
    <w:rsid w:val="002C15D0"/>
    <w:rsid w:val="003121F7"/>
    <w:rsid w:val="003B1530"/>
    <w:rsid w:val="004C5A7F"/>
    <w:rsid w:val="004D230F"/>
    <w:rsid w:val="004D449D"/>
    <w:rsid w:val="005215FB"/>
    <w:rsid w:val="00570E97"/>
    <w:rsid w:val="005B12FC"/>
    <w:rsid w:val="00617ABB"/>
    <w:rsid w:val="00660A45"/>
    <w:rsid w:val="006E543B"/>
    <w:rsid w:val="007868A0"/>
    <w:rsid w:val="007A761E"/>
    <w:rsid w:val="008E456E"/>
    <w:rsid w:val="00912FF2"/>
    <w:rsid w:val="009C48F1"/>
    <w:rsid w:val="009C4D39"/>
    <w:rsid w:val="00A534A7"/>
    <w:rsid w:val="00AC155A"/>
    <w:rsid w:val="00B51927"/>
    <w:rsid w:val="00B55B22"/>
    <w:rsid w:val="00B842E3"/>
    <w:rsid w:val="00BB189B"/>
    <w:rsid w:val="00BD3075"/>
    <w:rsid w:val="00BD4E63"/>
    <w:rsid w:val="00C00C46"/>
    <w:rsid w:val="00C63237"/>
    <w:rsid w:val="00C97E25"/>
    <w:rsid w:val="00CD5FF8"/>
    <w:rsid w:val="00D33BC7"/>
    <w:rsid w:val="00D40158"/>
    <w:rsid w:val="00D51EBB"/>
    <w:rsid w:val="00D61962"/>
    <w:rsid w:val="00D62A9A"/>
    <w:rsid w:val="00DC73AD"/>
    <w:rsid w:val="00DC756A"/>
    <w:rsid w:val="00E239D2"/>
    <w:rsid w:val="00E24BD3"/>
    <w:rsid w:val="00E81ACD"/>
    <w:rsid w:val="00ED117F"/>
    <w:rsid w:val="00FA443C"/>
    <w:rsid w:val="1106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ner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33</Pages>
  <Words>10308</Words>
  <Characters>23638</Characters>
  <Lines>42</Lines>
  <Paragraphs>12</Paragraphs>
  <TotalTime>3</TotalTime>
  <ScaleCrop>false</ScaleCrop>
  <LinksUpToDate>false</LinksUpToDate>
  <CharactersWithSpaces>24009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2021-01-01T14:50:00Z</dcterms:created>
  <dc:creator>Winner</dc:creator>
  <cp:lastModifiedBy>Winner</cp:lastModifiedBy>
  <dcterms:modified xsi:type="dcterms:W3CDTF">2021-01-01T14:54:34Z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