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晋城十里小学</w:t>
      </w:r>
    </w:p>
    <w:p>
      <w:pPr>
        <w:jc w:val="center"/>
        <w:rPr>
          <w:rFonts w:hint="eastAsia"/>
          <w:lang w:val="en-US" w:eastAsia="zh-CN"/>
        </w:rPr>
      </w:pPr>
      <w:r>
        <w:rPr>
          <w:rFonts w:hint="eastAsia"/>
          <w:b/>
          <w:bCs/>
          <w:sz w:val="52"/>
          <w:szCs w:val="52"/>
          <w:lang w:val="en-US" w:eastAsia="zh-CN"/>
        </w:rPr>
        <w:t>建筑绿色改造设计说明</w:t>
      </w:r>
    </w:p>
    <w:p>
      <w:pPr>
        <w:numPr>
          <w:ilvl w:val="0"/>
          <w:numId w:val="1"/>
        </w:numPr>
        <w:rPr>
          <w:rFonts w:hint="eastAsia"/>
          <w:b/>
          <w:bCs/>
          <w:sz w:val="32"/>
          <w:szCs w:val="32"/>
          <w:lang w:val="en-US" w:eastAsia="zh-CN"/>
        </w:rPr>
      </w:pPr>
      <w:r>
        <w:rPr>
          <w:rFonts w:hint="eastAsia"/>
          <w:b/>
          <w:bCs/>
          <w:sz w:val="32"/>
          <w:szCs w:val="32"/>
          <w:lang w:val="en-US" w:eastAsia="zh-CN"/>
        </w:rPr>
        <w:t>设计依据</w:t>
      </w:r>
    </w:p>
    <w:p>
      <w:pPr>
        <w:numPr>
          <w:ilvl w:val="0"/>
          <w:numId w:val="2"/>
        </w:numPr>
        <w:ind w:left="315" w:leftChars="0"/>
        <w:rPr>
          <w:rFonts w:hint="eastAsia"/>
          <w:lang w:val="en-US" w:eastAsia="zh-CN"/>
        </w:rPr>
      </w:pPr>
      <w:r>
        <w:rPr>
          <w:rFonts w:hint="eastAsia"/>
          <w:lang w:val="en-US" w:eastAsia="zh-CN"/>
        </w:rPr>
        <w:t>建设规划部门的审批意见；</w:t>
      </w:r>
    </w:p>
    <w:p>
      <w:pPr>
        <w:numPr>
          <w:ilvl w:val="0"/>
          <w:numId w:val="2"/>
        </w:numPr>
        <w:ind w:left="315" w:leftChars="0"/>
        <w:rPr>
          <w:rFonts w:hint="default"/>
          <w:lang w:val="en-US" w:eastAsia="zh-CN"/>
        </w:rPr>
      </w:pPr>
      <w:r>
        <w:rPr>
          <w:rFonts w:hint="eastAsia"/>
          <w:lang w:val="en-US" w:eastAsia="zh-CN"/>
        </w:rPr>
        <w:t>建设方认可的建筑规划设计方案及修改意见；</w:t>
      </w:r>
    </w:p>
    <w:p>
      <w:pPr>
        <w:numPr>
          <w:ilvl w:val="0"/>
          <w:numId w:val="2"/>
        </w:numPr>
        <w:ind w:left="315" w:leftChars="0"/>
        <w:rPr>
          <w:rFonts w:hint="default"/>
          <w:lang w:val="en-US" w:eastAsia="zh-CN"/>
        </w:rPr>
      </w:pPr>
      <w:r>
        <w:rPr>
          <w:rFonts w:hint="eastAsia"/>
          <w:lang w:val="en-US" w:eastAsia="zh-CN"/>
        </w:rPr>
        <w:t>国家相关法律法规和设计规范及标准，如《GBT51141-2015既有建筑绿色改造评价标准》、《中小学校建筑设计规范》GBJ99-86等。</w:t>
      </w:r>
    </w:p>
    <w:p>
      <w:pPr>
        <w:numPr>
          <w:ilvl w:val="0"/>
          <w:numId w:val="0"/>
        </w:numPr>
        <w:ind w:left="315" w:leftChars="0"/>
        <w:rPr>
          <w:rFonts w:hint="eastAsia"/>
          <w:lang w:val="en-US" w:eastAsia="zh-CN"/>
        </w:rPr>
      </w:pPr>
    </w:p>
    <w:p>
      <w:pPr>
        <w:numPr>
          <w:ilvl w:val="0"/>
          <w:numId w:val="1"/>
        </w:numPr>
        <w:ind w:left="0" w:leftChars="0" w:firstLine="0" w:firstLineChars="0"/>
        <w:rPr>
          <w:rFonts w:hint="eastAsia"/>
          <w:b/>
          <w:bCs/>
          <w:sz w:val="32"/>
          <w:szCs w:val="32"/>
          <w:lang w:val="en-US" w:eastAsia="zh-CN"/>
        </w:rPr>
      </w:pPr>
      <w:r>
        <w:rPr>
          <w:rFonts w:hint="eastAsia"/>
          <w:b/>
          <w:bCs/>
          <w:sz w:val="32"/>
          <w:szCs w:val="32"/>
          <w:lang w:val="en-US" w:eastAsia="zh-CN"/>
        </w:rPr>
        <w:t>场地规划改造</w:t>
      </w:r>
    </w:p>
    <w:p>
      <w:pPr>
        <w:numPr>
          <w:ilvl w:val="0"/>
          <w:numId w:val="0"/>
        </w:numPr>
        <w:ind w:firstLine="630" w:firstLineChars="300"/>
        <w:jc w:val="left"/>
        <w:rPr>
          <w:rFonts w:hint="eastAsia"/>
          <w:b w:val="0"/>
          <w:bCs w:val="0"/>
          <w:sz w:val="21"/>
          <w:szCs w:val="21"/>
          <w:lang w:val="en-US" w:eastAsia="zh-CN"/>
        </w:rPr>
      </w:pPr>
      <w:r>
        <w:rPr>
          <w:rFonts w:hint="eastAsia"/>
          <w:b w:val="0"/>
          <w:bCs w:val="0"/>
          <w:sz w:val="21"/>
          <w:szCs w:val="21"/>
          <w:lang w:val="en-US" w:eastAsia="zh-CN"/>
        </w:rPr>
        <w:t>通过实地调研，项目内的场地规划不合理：学生们的运动空间较狭窄；场地内的停车位严重不足。所以在改造时：</w:t>
      </w:r>
    </w:p>
    <w:p>
      <w:pPr>
        <w:numPr>
          <w:ilvl w:val="0"/>
          <w:numId w:val="0"/>
        </w:numPr>
        <w:ind w:firstLine="630" w:firstLineChars="300"/>
        <w:jc w:val="left"/>
        <w:rPr>
          <w:rFonts w:hint="eastAsia"/>
          <w:b w:val="0"/>
          <w:bCs w:val="0"/>
          <w:sz w:val="21"/>
          <w:szCs w:val="21"/>
          <w:lang w:val="en-US" w:eastAsia="zh-CN"/>
        </w:rPr>
      </w:pPr>
      <w:r>
        <w:rPr>
          <w:rFonts w:hint="eastAsia"/>
          <w:b w:val="0"/>
          <w:bCs w:val="0"/>
          <w:sz w:val="21"/>
          <w:szCs w:val="21"/>
          <w:lang w:val="en-US" w:eastAsia="zh-CN"/>
        </w:rPr>
        <w:t>1：将原来的田径场抬高，其绝对高程与入口处道路标高等高；</w:t>
      </w:r>
    </w:p>
    <w:p>
      <w:pPr>
        <w:numPr>
          <w:ilvl w:val="0"/>
          <w:numId w:val="0"/>
        </w:numPr>
        <w:ind w:firstLine="630" w:firstLineChars="300"/>
        <w:jc w:val="left"/>
        <w:rPr>
          <w:rFonts w:hint="eastAsia"/>
          <w:b w:val="0"/>
          <w:bCs w:val="0"/>
          <w:sz w:val="21"/>
          <w:szCs w:val="21"/>
          <w:lang w:val="en-US" w:eastAsia="zh-CN"/>
        </w:rPr>
      </w:pPr>
      <w:r>
        <w:rPr>
          <w:rFonts w:hint="eastAsia"/>
          <w:b w:val="0"/>
          <w:bCs w:val="0"/>
          <w:sz w:val="21"/>
          <w:szCs w:val="21"/>
          <w:lang w:val="en-US" w:eastAsia="zh-CN"/>
        </w:rPr>
        <w:t>2：将田径场的下部改造为一个停车库。此改造不仅扩大了学生的运动范围，同时也增加了学校的停车位。竖向改造设计示意如图：</w:t>
      </w:r>
    </w:p>
    <w:p>
      <w:pPr>
        <w:numPr>
          <w:ilvl w:val="0"/>
          <w:numId w:val="0"/>
        </w:numPr>
        <w:jc w:val="left"/>
        <w:rPr>
          <w:rFonts w:hint="default"/>
          <w:b w:val="0"/>
          <w:bCs w:val="0"/>
          <w:sz w:val="21"/>
          <w:szCs w:val="21"/>
          <w:lang w:val="en-US" w:eastAsia="zh-CN"/>
        </w:rPr>
      </w:pPr>
      <w:bookmarkStart w:id="0" w:name="_GoBack"/>
      <w:bookmarkEnd w:id="0"/>
      <w:r>
        <w:rPr>
          <w:rFonts w:hint="eastAsia"/>
          <w:b w:val="0"/>
          <w:bCs w:val="0"/>
          <w:sz w:val="21"/>
          <w:szCs w:val="21"/>
          <w:lang w:val="en-US" w:eastAsia="zh-CN"/>
        </w:rPr>
        <w:t xml:space="preserve"> </w:t>
      </w:r>
      <w:r>
        <w:rPr>
          <w:rFonts w:hint="default"/>
          <w:b w:val="0"/>
          <w:bCs w:val="0"/>
          <w:sz w:val="21"/>
          <w:szCs w:val="21"/>
          <w:lang w:val="en-US" w:eastAsia="zh-CN"/>
        </w:rPr>
        <w:drawing>
          <wp:inline distT="0" distB="0" distL="114300" distR="114300">
            <wp:extent cx="4491355" cy="2136775"/>
            <wp:effectExtent l="0" t="0" r="4445" b="9525"/>
            <wp:docPr id="6" name="图片 6" descr="8}H[W42Y)[3`)C(02IJ)H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H[W42Y)[3`)C(02IJ)H70"/>
                    <pic:cNvPicPr>
                      <a:picLocks noChangeAspect="1"/>
                    </pic:cNvPicPr>
                  </pic:nvPicPr>
                  <pic:blipFill>
                    <a:blip r:embed="rId4"/>
                    <a:stretch>
                      <a:fillRect/>
                    </a:stretch>
                  </pic:blipFill>
                  <pic:spPr>
                    <a:xfrm>
                      <a:off x="0" y="0"/>
                      <a:ext cx="4491355" cy="2136775"/>
                    </a:xfrm>
                    <a:prstGeom prst="rect">
                      <a:avLst/>
                    </a:prstGeom>
                  </pic:spPr>
                </pic:pic>
              </a:graphicData>
            </a:graphic>
          </wp:inline>
        </w:drawing>
      </w:r>
    </w:p>
    <w:p>
      <w:pPr>
        <w:numPr>
          <w:ilvl w:val="0"/>
          <w:numId w:val="0"/>
        </w:numPr>
        <w:jc w:val="left"/>
        <w:rPr>
          <w:rFonts w:hint="eastAsia"/>
          <w:b/>
          <w:bCs/>
          <w:sz w:val="32"/>
          <w:szCs w:val="32"/>
          <w:lang w:val="en-US" w:eastAsia="zh-CN"/>
        </w:rPr>
      </w:pPr>
    </w:p>
    <w:p>
      <w:pPr>
        <w:numPr>
          <w:ilvl w:val="0"/>
          <w:numId w:val="0"/>
        </w:numPr>
        <w:jc w:val="left"/>
        <w:rPr>
          <w:rFonts w:hint="eastAsia"/>
          <w:b/>
          <w:bCs/>
          <w:sz w:val="32"/>
          <w:szCs w:val="32"/>
          <w:lang w:val="en-US" w:eastAsia="zh-CN"/>
        </w:rPr>
      </w:pPr>
    </w:p>
    <w:p>
      <w:pPr>
        <w:numPr>
          <w:ilvl w:val="0"/>
          <w:numId w:val="0"/>
        </w:numPr>
        <w:jc w:val="left"/>
        <w:rPr>
          <w:rFonts w:hint="eastAsia"/>
          <w:b/>
          <w:bCs/>
          <w:sz w:val="32"/>
          <w:szCs w:val="32"/>
          <w:lang w:val="en-US" w:eastAsia="zh-CN"/>
        </w:rPr>
      </w:pPr>
      <w:r>
        <w:rPr>
          <w:rFonts w:hint="eastAsia"/>
          <w:b/>
          <w:bCs/>
          <w:sz w:val="32"/>
          <w:szCs w:val="32"/>
          <w:lang w:val="en-US" w:eastAsia="zh-CN"/>
        </w:rPr>
        <w:t>三：无障碍改造设计</w:t>
      </w:r>
    </w:p>
    <w:p>
      <w:pPr>
        <w:ind w:firstLine="420" w:firstLineChars="200"/>
        <w:rPr>
          <w:rFonts w:hint="eastAsia"/>
          <w:b w:val="0"/>
          <w:bCs w:val="0"/>
          <w:sz w:val="21"/>
          <w:szCs w:val="21"/>
          <w:lang w:val="en-US" w:eastAsia="zh-CN"/>
        </w:rPr>
      </w:pPr>
      <w:r>
        <w:rPr>
          <w:rFonts w:hint="eastAsia"/>
          <w:b w:val="0"/>
          <w:bCs w:val="0"/>
          <w:lang w:val="en-US" w:eastAsia="zh-CN"/>
        </w:rPr>
        <w:t xml:space="preserve">  </w:t>
      </w:r>
      <w:r>
        <w:rPr>
          <w:rFonts w:hint="eastAsia"/>
          <w:b w:val="0"/>
          <w:bCs w:val="0"/>
          <w:sz w:val="21"/>
          <w:szCs w:val="21"/>
          <w:lang w:val="en-US" w:eastAsia="zh-CN"/>
        </w:rPr>
        <w:t>通过实地调研，改造的主要有三处，首先是室外大楼梯处没有无障碍电梯，教学楼前入口处没有无障碍坡道，还有室内楼梯没有无障碍楼梯。</w:t>
      </w:r>
    </w:p>
    <w:p>
      <w:pPr>
        <w:numPr>
          <w:ilvl w:val="0"/>
          <w:numId w:val="3"/>
        </w:numPr>
        <w:ind w:firstLine="422" w:firstLineChars="200"/>
        <w:rPr>
          <w:rFonts w:hint="eastAsia"/>
          <w:b/>
          <w:bCs/>
          <w:sz w:val="21"/>
          <w:szCs w:val="21"/>
          <w:lang w:val="en-US" w:eastAsia="zh-CN"/>
        </w:rPr>
      </w:pPr>
      <w:r>
        <w:rPr>
          <w:rFonts w:hint="eastAsia"/>
          <w:b/>
          <w:bCs/>
          <w:sz w:val="21"/>
          <w:szCs w:val="21"/>
          <w:lang w:val="en-US" w:eastAsia="zh-CN"/>
        </w:rPr>
        <w:t>室外大楼梯改造</w:t>
      </w:r>
    </w:p>
    <w:p>
      <w:pPr>
        <w:numPr>
          <w:ilvl w:val="0"/>
          <w:numId w:val="0"/>
        </w:numPr>
        <w:ind w:left="420" w:hanging="420" w:hangingChars="200"/>
        <w:jc w:val="left"/>
        <w:rPr>
          <w:rFonts w:hint="default"/>
          <w:b w:val="0"/>
          <w:bCs w:val="0"/>
          <w:sz w:val="18"/>
          <w:szCs w:val="18"/>
          <w:lang w:val="en-US" w:eastAsia="zh-CN"/>
        </w:rPr>
      </w:pPr>
      <w:r>
        <w:rPr>
          <w:rFonts w:hint="eastAsia"/>
          <w:b w:val="0"/>
          <w:bCs w:val="0"/>
          <w:sz w:val="21"/>
          <w:szCs w:val="21"/>
          <w:lang w:val="en-US" w:eastAsia="zh-CN"/>
        </w:rPr>
        <w:t xml:space="preserve">         </w:t>
      </w:r>
      <w:r>
        <w:rPr>
          <w:rFonts w:hint="eastAsia"/>
          <w:b w:val="0"/>
          <w:bCs w:val="0"/>
          <w:sz w:val="18"/>
          <w:szCs w:val="18"/>
          <w:lang w:val="en-US" w:eastAsia="zh-CN"/>
        </w:rPr>
        <w:t>在室外大楼梯处增加一个无障碍电梯，可满足无障碍设计规范。如图：</w:t>
      </w:r>
      <w:r>
        <w:rPr>
          <w:rFonts w:hint="default"/>
          <w:b w:val="0"/>
          <w:bCs w:val="0"/>
          <w:sz w:val="18"/>
          <w:szCs w:val="18"/>
          <w:lang w:val="en-US" w:eastAsia="zh-CN"/>
        </w:rPr>
        <w:drawing>
          <wp:inline distT="0" distB="0" distL="114300" distR="114300">
            <wp:extent cx="3753485" cy="3611245"/>
            <wp:effectExtent l="0" t="0" r="5715" b="8255"/>
            <wp:docPr id="7" name="图片 7" descr="[{I_(07RTNQW{~XWEO~8V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_(07RTNQW{~XWEO~8V9F"/>
                    <pic:cNvPicPr>
                      <a:picLocks noChangeAspect="1"/>
                    </pic:cNvPicPr>
                  </pic:nvPicPr>
                  <pic:blipFill>
                    <a:blip r:embed="rId5"/>
                    <a:stretch>
                      <a:fillRect/>
                    </a:stretch>
                  </pic:blipFill>
                  <pic:spPr>
                    <a:xfrm>
                      <a:off x="0" y="0"/>
                      <a:ext cx="3753485" cy="3611245"/>
                    </a:xfrm>
                    <a:prstGeom prst="rect">
                      <a:avLst/>
                    </a:prstGeom>
                  </pic:spPr>
                </pic:pic>
              </a:graphicData>
            </a:graphic>
          </wp:inline>
        </w:drawing>
      </w:r>
    </w:p>
    <w:p>
      <w:pPr>
        <w:numPr>
          <w:ilvl w:val="0"/>
          <w:numId w:val="3"/>
        </w:numPr>
        <w:ind w:left="0" w:leftChars="0" w:firstLine="422" w:firstLineChars="200"/>
        <w:rPr>
          <w:rFonts w:hint="eastAsia"/>
          <w:b/>
          <w:bCs/>
          <w:sz w:val="21"/>
          <w:szCs w:val="21"/>
          <w:lang w:val="en-US" w:eastAsia="zh-CN"/>
        </w:rPr>
      </w:pPr>
      <w:r>
        <w:rPr>
          <w:rFonts w:hint="eastAsia"/>
          <w:b/>
          <w:bCs/>
          <w:sz w:val="21"/>
          <w:szCs w:val="21"/>
          <w:lang w:val="en-US" w:eastAsia="zh-CN"/>
        </w:rPr>
        <w:t>教学楼前入口处改造</w:t>
      </w:r>
    </w:p>
    <w:p>
      <w:pPr>
        <w:numPr>
          <w:ilvl w:val="0"/>
          <w:numId w:val="0"/>
        </w:numPr>
        <w:ind w:leftChars="200" w:firstLine="630" w:firstLineChars="300"/>
        <w:rPr>
          <w:rFonts w:hint="default"/>
          <w:b w:val="0"/>
          <w:bCs w:val="0"/>
          <w:sz w:val="21"/>
          <w:szCs w:val="21"/>
          <w:lang w:val="en-US" w:eastAsia="zh-CN"/>
        </w:rPr>
      </w:pPr>
      <w:r>
        <w:rPr>
          <w:rFonts w:hint="eastAsia"/>
          <w:b w:val="0"/>
          <w:bCs w:val="0"/>
          <w:sz w:val="21"/>
          <w:szCs w:val="21"/>
          <w:lang w:val="en-US" w:eastAsia="zh-CN"/>
        </w:rPr>
        <w:t>在教学楼西边前入口处增加一个无障碍坡道，坡道坡度满足中小学无障碍设计规范 。</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drawing>
          <wp:inline distT="0" distB="0" distL="114300" distR="114300">
            <wp:extent cx="3455670" cy="1819910"/>
            <wp:effectExtent l="0" t="0" r="11430" b="8890"/>
            <wp:docPr id="8" name="图片 8" descr="[X]6E[4F48R}5YPBKI){1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6E[4F48R}5YPBKI){1WA"/>
                    <pic:cNvPicPr>
                      <a:picLocks noChangeAspect="1"/>
                    </pic:cNvPicPr>
                  </pic:nvPicPr>
                  <pic:blipFill>
                    <a:blip r:embed="rId6"/>
                    <a:stretch>
                      <a:fillRect/>
                    </a:stretch>
                  </pic:blipFill>
                  <pic:spPr>
                    <a:xfrm>
                      <a:off x="0" y="0"/>
                      <a:ext cx="3455670" cy="1819910"/>
                    </a:xfrm>
                    <a:prstGeom prst="rect">
                      <a:avLst/>
                    </a:prstGeom>
                  </pic:spPr>
                </pic:pic>
              </a:graphicData>
            </a:graphic>
          </wp:inline>
        </w:drawing>
      </w:r>
    </w:p>
    <w:p>
      <w:pPr>
        <w:ind w:firstLine="420" w:firstLineChars="200"/>
        <w:rPr>
          <w:rFonts w:hint="default"/>
          <w:lang w:val="en-US" w:eastAsia="zh-CN"/>
        </w:rPr>
      </w:pPr>
    </w:p>
    <w:p>
      <w:pPr>
        <w:ind w:firstLine="420" w:firstLineChars="200"/>
        <w:rPr>
          <w:rFonts w:hint="default"/>
          <w:lang w:val="en-US" w:eastAsia="zh-CN"/>
        </w:rPr>
      </w:pPr>
    </w:p>
    <w:p>
      <w:pPr>
        <w:numPr>
          <w:ilvl w:val="0"/>
          <w:numId w:val="3"/>
        </w:numPr>
        <w:tabs>
          <w:tab w:val="left" w:pos="533"/>
        </w:tabs>
        <w:ind w:left="0" w:leftChars="0" w:firstLine="422" w:firstLineChars="200"/>
        <w:rPr>
          <w:rFonts w:hint="eastAsia"/>
          <w:b/>
          <w:bCs/>
          <w:lang w:val="en-US" w:eastAsia="zh-CN"/>
        </w:rPr>
      </w:pPr>
      <w:r>
        <w:rPr>
          <w:rFonts w:hint="eastAsia"/>
          <w:b/>
          <w:bCs/>
          <w:lang w:val="en-US" w:eastAsia="zh-CN"/>
        </w:rPr>
        <w:t>室内楼梯改造</w:t>
      </w:r>
    </w:p>
    <w:p>
      <w:pPr>
        <w:numPr>
          <w:ilvl w:val="0"/>
          <w:numId w:val="0"/>
        </w:numPr>
        <w:ind w:leftChars="200"/>
        <w:jc w:val="left"/>
        <w:rPr>
          <w:rFonts w:hint="default"/>
          <w:b/>
          <w:bCs/>
          <w:lang w:val="en-US" w:eastAsia="zh-CN"/>
        </w:rPr>
      </w:pPr>
      <w:r>
        <w:rPr>
          <w:rFonts w:hint="eastAsia"/>
          <w:b/>
          <w:bCs/>
          <w:lang w:val="en-US" w:eastAsia="zh-CN"/>
        </w:rPr>
        <w:t xml:space="preserve">     </w:t>
      </w:r>
      <w:r>
        <w:rPr>
          <w:rFonts w:hint="eastAsia"/>
          <w:b w:val="0"/>
          <w:bCs w:val="0"/>
          <w:lang w:val="en-US" w:eastAsia="zh-CN"/>
        </w:rPr>
        <w:t>将室内楼梯改造为无障碍楼梯，如图所示</w:t>
      </w:r>
      <w:r>
        <w:rPr>
          <w:rFonts w:hint="default"/>
          <w:b/>
          <w:bCs/>
          <w:lang w:val="en-US" w:eastAsia="zh-CN"/>
        </w:rPr>
        <w:drawing>
          <wp:inline distT="0" distB="0" distL="114300" distR="114300">
            <wp:extent cx="4411980" cy="2710815"/>
            <wp:effectExtent l="0" t="0" r="7620" b="6985"/>
            <wp:docPr id="9" name="图片 9" descr="无障碍楼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无障碍楼梯"/>
                    <pic:cNvPicPr>
                      <a:picLocks noChangeAspect="1"/>
                    </pic:cNvPicPr>
                  </pic:nvPicPr>
                  <pic:blipFill>
                    <a:blip r:embed="rId7"/>
                    <a:srcRect r="15976"/>
                    <a:stretch>
                      <a:fillRect/>
                    </a:stretch>
                  </pic:blipFill>
                  <pic:spPr>
                    <a:xfrm>
                      <a:off x="0" y="0"/>
                      <a:ext cx="4411980" cy="2710815"/>
                    </a:xfrm>
                    <a:prstGeom prst="rect">
                      <a:avLst/>
                    </a:prstGeom>
                  </pic:spPr>
                </pic:pic>
              </a:graphicData>
            </a:graphic>
          </wp:inline>
        </w:drawing>
      </w:r>
    </w:p>
    <w:p>
      <w:pPr>
        <w:numPr>
          <w:ilvl w:val="0"/>
          <w:numId w:val="0"/>
        </w:numPr>
        <w:rPr>
          <w:rFonts w:hint="eastAsia"/>
          <w:b/>
          <w:bCs/>
          <w:sz w:val="32"/>
          <w:szCs w:val="32"/>
          <w:lang w:val="en-US" w:eastAsia="zh-CN"/>
        </w:rPr>
      </w:pPr>
    </w:p>
    <w:p>
      <w:pPr>
        <w:numPr>
          <w:ilvl w:val="0"/>
          <w:numId w:val="0"/>
        </w:numPr>
        <w:rPr>
          <w:rFonts w:hint="eastAsia"/>
          <w:b/>
          <w:bCs/>
          <w:sz w:val="32"/>
          <w:szCs w:val="32"/>
          <w:lang w:val="en-US" w:eastAsia="zh-CN"/>
        </w:rPr>
      </w:pPr>
      <w:r>
        <w:rPr>
          <w:rFonts w:hint="eastAsia"/>
          <w:b/>
          <w:bCs/>
          <w:sz w:val="32"/>
          <w:szCs w:val="32"/>
          <w:lang w:val="en-US" w:eastAsia="zh-CN"/>
        </w:rPr>
        <w:t>四：场地透水改造</w:t>
      </w:r>
    </w:p>
    <w:p>
      <w:pPr>
        <w:numPr>
          <w:ilvl w:val="0"/>
          <w:numId w:val="0"/>
        </w:numPr>
        <w:ind w:firstLine="420" w:firstLineChars="200"/>
        <w:jc w:val="left"/>
        <w:rPr>
          <w:rFonts w:hint="eastAsia"/>
          <w:b w:val="0"/>
          <w:bCs w:val="0"/>
          <w:sz w:val="21"/>
          <w:szCs w:val="21"/>
          <w:lang w:val="en-US" w:eastAsia="zh-CN"/>
        </w:rPr>
      </w:pPr>
      <w:r>
        <w:rPr>
          <w:rFonts w:hint="eastAsia"/>
          <w:b w:val="0"/>
          <w:bCs w:val="0"/>
          <w:sz w:val="21"/>
          <w:szCs w:val="21"/>
          <w:lang w:val="en-US" w:eastAsia="zh-CN"/>
        </w:rPr>
        <w:t xml:space="preserve">将场地改造为174mm厚夯实基层，40mm厚卵石层加上200mm厚透水混凝土，这样场地的透水率将得到改善，减少了雨水次生灾害。如图：       </w:t>
      </w:r>
    </w:p>
    <w:p>
      <w:pPr>
        <w:numPr>
          <w:ilvl w:val="0"/>
          <w:numId w:val="0"/>
        </w:numPr>
        <w:ind w:leftChars="200"/>
        <w:jc w:val="left"/>
        <w:rPr>
          <w:rFonts w:hint="default"/>
          <w:b/>
          <w:bCs/>
          <w:lang w:val="en-US" w:eastAsia="zh-CN"/>
        </w:rPr>
      </w:pPr>
      <w:r>
        <w:rPr>
          <w:rFonts w:hint="default"/>
          <w:b w:val="0"/>
          <w:bCs w:val="0"/>
          <w:sz w:val="21"/>
          <w:szCs w:val="21"/>
          <w:lang w:val="en-US" w:eastAsia="zh-CN"/>
        </w:rPr>
        <w:drawing>
          <wp:inline distT="0" distB="0" distL="114300" distR="114300">
            <wp:extent cx="2146935" cy="1154430"/>
            <wp:effectExtent l="0" t="0" r="12065" b="1270"/>
            <wp:docPr id="10" name="图片 10" descr="透水地面构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透水地面构造"/>
                    <pic:cNvPicPr>
                      <a:picLocks noChangeAspect="1"/>
                    </pic:cNvPicPr>
                  </pic:nvPicPr>
                  <pic:blipFill>
                    <a:blip r:embed="rId8"/>
                    <a:stretch>
                      <a:fillRect/>
                    </a:stretch>
                  </pic:blipFill>
                  <pic:spPr>
                    <a:xfrm>
                      <a:off x="0" y="0"/>
                      <a:ext cx="2146935" cy="1154430"/>
                    </a:xfrm>
                    <a:prstGeom prst="rect">
                      <a:avLst/>
                    </a:prstGeom>
                  </pic:spPr>
                </pic:pic>
              </a:graphicData>
            </a:graphic>
          </wp:inline>
        </w:drawing>
      </w:r>
    </w:p>
    <w:p>
      <w:pPr>
        <w:numPr>
          <w:ilvl w:val="0"/>
          <w:numId w:val="0"/>
        </w:numPr>
        <w:ind w:leftChars="200"/>
        <w:rPr>
          <w:rFonts w:hint="default"/>
          <w:b/>
          <w:bCs/>
          <w:lang w:val="en-US" w:eastAsia="zh-CN"/>
        </w:rPr>
      </w:pPr>
    </w:p>
    <w:p>
      <w:pPr>
        <w:widowControl w:val="0"/>
        <w:numPr>
          <w:ilvl w:val="0"/>
          <w:numId w:val="0"/>
        </w:numPr>
        <w:jc w:val="both"/>
        <w:rPr>
          <w:rFonts w:hint="default"/>
          <w:b/>
          <w:bCs/>
          <w:sz w:val="32"/>
          <w:szCs w:val="32"/>
          <w:lang w:val="en-US" w:eastAsia="zh-CN"/>
        </w:rPr>
      </w:pPr>
      <w:r>
        <w:rPr>
          <w:rFonts w:hint="eastAsia"/>
          <w:b/>
          <w:bCs/>
          <w:sz w:val="32"/>
          <w:szCs w:val="32"/>
          <w:lang w:val="en-US" w:eastAsia="zh-CN"/>
        </w:rPr>
        <w:t>五：各分项工程绿色改造说明</w:t>
      </w:r>
    </w:p>
    <w:p>
      <w:pPr>
        <w:rPr>
          <w:rFonts w:hint="default"/>
          <w:b/>
          <w:bCs/>
          <w:lang w:val="en-US" w:eastAsia="zh-CN"/>
        </w:rPr>
      </w:pPr>
      <w:r>
        <w:rPr>
          <w:rFonts w:hint="eastAsia"/>
          <w:b/>
          <w:bCs/>
          <w:lang w:val="en-US" w:eastAsia="zh-CN"/>
        </w:rPr>
        <w:t xml:space="preserve">    </w:t>
      </w:r>
      <w:r>
        <w:rPr>
          <w:rFonts w:hint="eastAsia"/>
          <w:b/>
          <w:bCs/>
          <w:lang w:val="en-US" w:eastAsia="zh-CN"/>
        </w:rPr>
        <w:fldChar w:fldCharType="begin"/>
      </w:r>
      <w:r>
        <w:rPr>
          <w:rFonts w:hint="eastAsia"/>
          <w:b/>
          <w:bCs/>
          <w:lang w:val="en-US" w:eastAsia="zh-CN"/>
        </w:rPr>
        <w:instrText xml:space="preserve"> = 1 \* GB4 \* MERGEFORMAT </w:instrText>
      </w:r>
      <w:r>
        <w:rPr>
          <w:rFonts w:hint="eastAsia"/>
          <w:b/>
          <w:bCs/>
          <w:lang w:val="en-US" w:eastAsia="zh-CN"/>
        </w:rPr>
        <w:fldChar w:fldCharType="separate"/>
      </w:r>
      <w:r>
        <w:rPr>
          <w:b/>
          <w:bCs/>
        </w:rPr>
        <w:t>㈠</w:t>
      </w:r>
      <w:r>
        <w:rPr>
          <w:rFonts w:hint="eastAsia"/>
          <w:b/>
          <w:bCs/>
          <w:lang w:val="en-US" w:eastAsia="zh-CN"/>
        </w:rPr>
        <w:fldChar w:fldCharType="end"/>
      </w:r>
      <w:r>
        <w:rPr>
          <w:rFonts w:hint="eastAsia"/>
          <w:b/>
          <w:bCs/>
          <w:sz w:val="21"/>
          <w:szCs w:val="22"/>
          <w:lang w:eastAsia="zh-CN"/>
        </w:rPr>
        <w:t>噪声</w:t>
      </w:r>
      <w:r>
        <w:rPr>
          <w:rFonts w:hint="eastAsia"/>
          <w:b/>
          <w:bCs/>
          <w:sz w:val="21"/>
          <w:szCs w:val="22"/>
          <w:lang w:val="en-US" w:eastAsia="zh-CN"/>
        </w:rPr>
        <w:t>分析及改造</w:t>
      </w:r>
    </w:p>
    <w:p>
      <w:pPr>
        <w:ind w:firstLine="630" w:firstLineChars="300"/>
        <w:rPr>
          <w:rFonts w:hint="eastAsia"/>
          <w:lang w:eastAsia="zh-CN"/>
        </w:rPr>
      </w:pPr>
      <w:r>
        <w:rPr>
          <w:rFonts w:hint="eastAsia"/>
          <w:lang w:eastAsia="zh-CN"/>
        </w:rPr>
        <w:t>本项目是一个既有建筑的绿色改造项目，根据我们实地调研发现此项目处于两条公路交汇处。其噪声源主要来源于两</w:t>
      </w:r>
      <w:r>
        <w:rPr>
          <w:rFonts w:hint="eastAsia"/>
          <w:lang w:val="en-US" w:eastAsia="zh-CN"/>
        </w:rPr>
        <w:t>条</w:t>
      </w:r>
      <w:r>
        <w:rPr>
          <w:rFonts w:hint="eastAsia"/>
          <w:lang w:eastAsia="zh-CN"/>
        </w:rPr>
        <w:t>公路，但经过实地</w:t>
      </w:r>
      <w:r>
        <w:rPr>
          <w:rFonts w:hint="eastAsia"/>
          <w:lang w:val="en-US" w:eastAsia="zh-CN"/>
        </w:rPr>
        <w:t>调研</w:t>
      </w:r>
      <w:r>
        <w:rPr>
          <w:rFonts w:hint="eastAsia"/>
          <w:lang w:eastAsia="zh-CN"/>
        </w:rPr>
        <w:t>后得知，此项目的声环境良好：两条公路当中的一条车流量较少，而另外一条离项目有一定距离，所以对此项目的影响不是太大，此项目的室外噪声符合相关国家及绿建的相关规范标准；但通过软件的实际计算，发现建筑构件隔声中的普通教室之间的楼板及撞击声隔声两项不符合其相关标准。为此进行了以下改造。</w:t>
      </w:r>
    </w:p>
    <w:p>
      <w:pPr>
        <w:ind w:firstLine="630" w:firstLineChars="300"/>
        <w:rPr>
          <w:rFonts w:hint="eastAsia"/>
          <w:lang w:val="en-US" w:eastAsia="zh-CN"/>
        </w:rPr>
      </w:pPr>
      <w:r>
        <w:rPr>
          <w:rFonts w:hint="eastAsia"/>
          <w:lang w:val="en-US" w:eastAsia="zh-CN"/>
        </w:rPr>
        <w:t>针对普通教室之间的楼板和撞击声隔声不符合，我们决定在隔声参数中将空气及撞击声中的相应的构造进行更改，如在原来的楼板之上增加面层等，经过改造后使其符合了相关的国家及绿建规范。</w:t>
      </w:r>
    </w:p>
    <w:p>
      <w:pPr>
        <w:rPr>
          <w:rFonts w:hint="eastAsia"/>
          <w:b/>
          <w:bCs/>
          <w:sz w:val="24"/>
          <w:szCs w:val="24"/>
          <w:lang w:eastAsia="zh-CN"/>
        </w:rPr>
      </w:pPr>
      <w:r>
        <w:rPr>
          <w:rFonts w:hint="eastAsia"/>
          <w:lang w:val="en-US" w:eastAsia="zh-CN"/>
        </w:rPr>
        <w:t xml:space="preserve">  </w:t>
      </w:r>
      <w:r>
        <w:rPr>
          <w:rFonts w:hint="eastAsia"/>
          <w:b/>
          <w:bCs/>
          <w:lang w:val="en-US" w:eastAsia="zh-CN"/>
        </w:rPr>
        <w:t xml:space="preserve">  </w:t>
      </w:r>
      <w:r>
        <w:rPr>
          <w:rFonts w:hint="eastAsia"/>
          <w:b/>
          <w:bCs/>
          <w:sz w:val="21"/>
          <w:szCs w:val="21"/>
          <w:lang w:val="en-US" w:eastAsia="zh-CN"/>
        </w:rPr>
        <w:fldChar w:fldCharType="begin"/>
      </w:r>
      <w:r>
        <w:rPr>
          <w:rFonts w:hint="eastAsia"/>
          <w:b/>
          <w:bCs/>
          <w:sz w:val="21"/>
          <w:szCs w:val="21"/>
          <w:lang w:val="en-US" w:eastAsia="zh-CN"/>
        </w:rPr>
        <w:instrText xml:space="preserve"> = 2 \* GB4 \* MERGEFORMAT </w:instrText>
      </w:r>
      <w:r>
        <w:rPr>
          <w:rFonts w:hint="eastAsia"/>
          <w:b/>
          <w:bCs/>
          <w:sz w:val="21"/>
          <w:szCs w:val="21"/>
          <w:lang w:val="en-US" w:eastAsia="zh-CN"/>
        </w:rPr>
        <w:fldChar w:fldCharType="separate"/>
      </w:r>
      <w:r>
        <w:rPr>
          <w:b/>
          <w:bCs/>
          <w:sz w:val="21"/>
          <w:szCs w:val="21"/>
        </w:rPr>
        <w:t>㈡</w:t>
      </w:r>
      <w:r>
        <w:rPr>
          <w:rFonts w:hint="eastAsia"/>
          <w:b/>
          <w:bCs/>
          <w:sz w:val="21"/>
          <w:szCs w:val="21"/>
          <w:lang w:val="en-US" w:eastAsia="zh-CN"/>
        </w:rPr>
        <w:fldChar w:fldCharType="end"/>
      </w:r>
      <w:r>
        <w:rPr>
          <w:rFonts w:hint="eastAsia"/>
          <w:b/>
          <w:bCs/>
          <w:sz w:val="21"/>
          <w:szCs w:val="21"/>
          <w:lang w:eastAsia="zh-CN"/>
        </w:rPr>
        <w:t>采光分析及改造</w:t>
      </w:r>
    </w:p>
    <w:p>
      <w:pPr>
        <w:ind w:firstLine="630" w:firstLineChars="300"/>
        <w:rPr>
          <w:rFonts w:hint="eastAsia"/>
          <w:lang w:eastAsia="zh-CN"/>
        </w:rPr>
      </w:pPr>
      <w:r>
        <w:rPr>
          <w:rFonts w:hint="eastAsia"/>
          <w:lang w:eastAsia="zh-CN"/>
        </w:rPr>
        <w:t>根据原始采光分析报告和现场走访调查，</w:t>
      </w:r>
      <w:r>
        <w:rPr>
          <w:rFonts w:hint="eastAsia"/>
          <w:lang w:val="en-US" w:eastAsia="zh-CN"/>
        </w:rPr>
        <w:t>及绿色建筑改造标准，对其问题</w:t>
      </w:r>
      <w:r>
        <w:rPr>
          <w:rFonts w:hint="eastAsia"/>
          <w:lang w:eastAsia="zh-CN"/>
        </w:rPr>
        <w:t>做出如下改造：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lang w:val="en-US"/>
        </w:rPr>
        <w:t>1</w:t>
      </w:r>
      <w:r>
        <w:rPr>
          <w:rFonts w:hint="eastAsia"/>
          <w:lang w:val="en-US" w:eastAsia="zh-CN"/>
        </w:rPr>
        <w:t>、教学区西侧一层楼梯间自然采光不足。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问题分析：西侧楼梯间一层后设有杂物间，阻挡了楼梯间的自然采光，导致楼梯间一层采光不足。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改造方案：将一层楼梯间后的杂物间取消，杂物间与一层楼梯间合并，以获得外窗采光。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2</w:t>
      </w:r>
      <w:r>
        <w:rPr>
          <w:rFonts w:hint="eastAsia"/>
          <w:lang w:val="en-US" w:eastAsia="zh-CN"/>
        </w:rPr>
        <w:t>、厨房大操作间自然采光不足。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问题分析：厨房大操作间东侧采光窗为</w:t>
      </w:r>
      <w:r>
        <w:rPr>
          <w:rFonts w:hint="default"/>
          <w:lang w:val="en-US" w:eastAsia="zh-CN"/>
        </w:rPr>
        <w:t>1300mm*1100mm</w:t>
      </w:r>
      <w:r>
        <w:rPr>
          <w:rFonts w:hint="eastAsia"/>
          <w:lang w:val="en-US" w:eastAsia="zh-CN"/>
        </w:rPr>
        <w:t>的高窗，导致采光不足。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改造方案：将操作间东侧高窗扩大，降原</w:t>
      </w:r>
      <w:r>
        <w:rPr>
          <w:rFonts w:hint="default"/>
          <w:lang w:val="en-US" w:eastAsia="zh-CN"/>
        </w:rPr>
        <w:t>1900mm</w:t>
      </w:r>
      <w:r>
        <w:rPr>
          <w:rFonts w:hint="eastAsia"/>
          <w:lang w:val="en-US" w:eastAsia="zh-CN"/>
        </w:rPr>
        <w:t>窗台高为</w:t>
      </w:r>
      <w:r>
        <w:rPr>
          <w:rFonts w:hint="default"/>
          <w:lang w:val="en-US" w:eastAsia="zh-CN"/>
        </w:rPr>
        <w:t>90</w:t>
      </w:r>
      <w:r>
        <w:rPr>
          <w:rFonts w:hint="eastAsia"/>
          <w:lang w:val="en-US" w:eastAsia="zh-CN"/>
        </w:rPr>
        <w:t>0m</w:t>
      </w:r>
      <w:r>
        <w:rPr>
          <w:rFonts w:hint="default"/>
          <w:lang w:val="en-US" w:eastAsia="zh-CN"/>
        </w:rPr>
        <w:t>m</w:t>
      </w:r>
      <w:r>
        <w:rPr>
          <w:rFonts w:hint="eastAsia"/>
          <w:lang w:val="en-US" w:eastAsia="zh-CN"/>
        </w:rPr>
        <w:t>，窗高由</w:t>
      </w:r>
      <w:r>
        <w:rPr>
          <w:rFonts w:hint="default"/>
          <w:lang w:val="en-US" w:eastAsia="zh-CN"/>
        </w:rPr>
        <w:t>1100</w:t>
      </w:r>
      <w:r>
        <w:rPr>
          <w:rFonts w:hint="eastAsia"/>
          <w:lang w:val="en-US" w:eastAsia="zh-CN"/>
        </w:rPr>
        <w:t>增至2100mm，增加窗地比以达到采光充足的要求。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fldChar w:fldCharType="begin"/>
      </w:r>
      <w:r>
        <w:rPr>
          <w:rFonts w:hint="eastAsia" w:asciiTheme="majorEastAsia" w:hAnsiTheme="majorEastAsia" w:eastAsiaTheme="majorEastAsia" w:cstheme="majorEastAsia"/>
          <w:b/>
          <w:bCs/>
          <w:lang w:val="en-US" w:eastAsia="zh-CN"/>
        </w:rPr>
        <w:instrText xml:space="preserve"> = 3 \* GB4 \* MERGEFORMAT </w:instrText>
      </w:r>
      <w:r>
        <w:rPr>
          <w:rFonts w:hint="eastAsia" w:asciiTheme="majorEastAsia" w:hAnsiTheme="majorEastAsia" w:eastAsiaTheme="majorEastAsia" w:cstheme="majorEastAsia"/>
          <w:b/>
          <w:bCs/>
          <w:lang w:val="en-US" w:eastAsia="zh-CN"/>
        </w:rPr>
        <w:fldChar w:fldCharType="separate"/>
      </w:r>
      <w:r>
        <w:rPr>
          <w:rFonts w:hint="eastAsia" w:asciiTheme="majorEastAsia" w:hAnsiTheme="majorEastAsia" w:eastAsiaTheme="majorEastAsia" w:cstheme="majorEastAsia"/>
          <w:b/>
          <w:bCs/>
        </w:rPr>
        <w:t>㈢</w:t>
      </w:r>
      <w:r>
        <w:rPr>
          <w:rFonts w:hint="eastAsia" w:asciiTheme="majorEastAsia" w:hAnsiTheme="majorEastAsia" w:eastAsiaTheme="majorEastAsia" w:cstheme="majorEastAsia"/>
          <w:b/>
          <w:bCs/>
          <w:lang w:val="en-US" w:eastAsia="zh-CN"/>
        </w:rPr>
        <w:fldChar w:fldCharType="end"/>
      </w:r>
      <w:r>
        <w:rPr>
          <w:rFonts w:hint="eastAsia" w:asciiTheme="majorEastAsia" w:hAnsiTheme="majorEastAsia" w:eastAsiaTheme="majorEastAsia" w:cstheme="majorEastAsia"/>
          <w:b/>
          <w:bCs/>
          <w:lang w:val="en-US" w:eastAsia="zh-CN"/>
        </w:rPr>
        <w:t>通风分析及改造</w:t>
      </w:r>
    </w:p>
    <w:p>
      <w:pPr>
        <w:ind w:firstLine="420" w:firstLineChars="200"/>
        <w:rPr>
          <w:rFonts w:hint="eastAsia"/>
          <w:lang w:val="en-US" w:eastAsia="zh-CN"/>
        </w:rPr>
      </w:pPr>
      <w:r>
        <w:rPr>
          <w:lang w:val="en-US"/>
        </w:rPr>
        <w:t xml:space="preserve"> 晋宁十里小学位于云南省昆明市晋宁区，属于温暖区，该小学坐东北朝西南，所处大环境冬季盛行西西南风，夏季盛行西西南风</w:t>
      </w:r>
      <w:r>
        <w:rPr>
          <w:rFonts w:hint="eastAsia"/>
          <w:lang w:val="en-US" w:eastAsia="zh-CN"/>
        </w:rPr>
        <w:t>，现场调研发现如下个问题：</w:t>
      </w:r>
    </w:p>
    <w:p>
      <w:pPr>
        <w:ind w:firstLine="630" w:firstLineChars="300"/>
        <w:rPr>
          <w:rFonts w:hint="default"/>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1019室无窗，换气次数不足</w:t>
      </w:r>
    </w:p>
    <w:p>
      <w:pPr>
        <w:ind w:firstLine="630" w:firstLineChars="300"/>
        <w:rPr>
          <w:rFonts w:hint="eastAsia"/>
          <w:lang w:val="en-US" w:eastAsia="zh-CN"/>
        </w:rPr>
      </w:pPr>
      <w:r>
        <w:rPr>
          <w:rFonts w:hint="default"/>
          <w:lang w:val="en-US" w:eastAsia="zh-CN"/>
        </w:rPr>
        <w:fldChar w:fldCharType="begin"/>
      </w:r>
      <w:r>
        <w:rPr>
          <w:rFonts w:hint="default"/>
          <w:lang w:val="en-US" w:eastAsia="zh-CN"/>
        </w:rPr>
        <w:instrText xml:space="preserve"> = 2 \* GB3 \* MERGEFORMAT </w:instrText>
      </w:r>
      <w:r>
        <w:rPr>
          <w:rFonts w:hint="default"/>
          <w:lang w:val="en-US" w:eastAsia="zh-CN"/>
        </w:rPr>
        <w:fldChar w:fldCharType="separate"/>
      </w:r>
      <w:r>
        <w:t>②</w:t>
      </w:r>
      <w:r>
        <w:rPr>
          <w:rFonts w:hint="default"/>
          <w:lang w:val="en-US" w:eastAsia="zh-CN"/>
        </w:rPr>
        <w:fldChar w:fldCharType="end"/>
      </w:r>
      <w:r>
        <w:rPr>
          <w:rFonts w:hint="eastAsia"/>
          <w:lang w:val="en-US" w:eastAsia="zh-CN"/>
        </w:rPr>
        <w:t>普通教室南墙上是高窗，气流不畅，导致普通教室内穿堂风风速低于2m/s</w:t>
      </w:r>
    </w:p>
    <w:p>
      <w:pPr>
        <w:ind w:firstLine="630" w:firstLineChars="300"/>
        <w:rPr>
          <w:rFonts w:hint="eastAsia"/>
          <w:lang w:val="en-US" w:eastAsia="zh-CN"/>
        </w:rPr>
      </w:pPr>
      <w:r>
        <w:rPr>
          <w:rFonts w:hint="default"/>
          <w:lang w:val="en-US" w:eastAsia="zh-CN"/>
        </w:rPr>
        <w:fldChar w:fldCharType="begin"/>
      </w:r>
      <w:r>
        <w:rPr>
          <w:rFonts w:hint="default"/>
          <w:lang w:val="en-US" w:eastAsia="zh-CN"/>
        </w:rPr>
        <w:instrText xml:space="preserve"> = 3 \* GB3 \* MERGEFORMAT </w:instrText>
      </w:r>
      <w:r>
        <w:rPr>
          <w:rFonts w:hint="default"/>
          <w:lang w:val="en-US" w:eastAsia="zh-CN"/>
        </w:rPr>
        <w:fldChar w:fldCharType="separate"/>
      </w:r>
      <w:r>
        <w:t>③</w:t>
      </w:r>
      <w:r>
        <w:rPr>
          <w:rFonts w:hint="default"/>
          <w:lang w:val="en-US" w:eastAsia="zh-CN"/>
        </w:rPr>
        <w:fldChar w:fldCharType="end"/>
      </w:r>
      <w:r>
        <w:rPr>
          <w:rFonts w:hint="eastAsia"/>
          <w:lang w:val="en-US" w:eastAsia="zh-CN"/>
        </w:rPr>
        <w:t>多功能活动室外墙为玻璃幕墙，没有开启扇</w:t>
      </w:r>
    </w:p>
    <w:p>
      <w:pPr>
        <w:ind w:firstLine="630" w:firstLineChars="300"/>
        <w:rPr>
          <w:rFonts w:hint="eastAsia"/>
          <w:lang w:val="en-US" w:eastAsia="zh-CN"/>
        </w:rPr>
      </w:pPr>
      <w:r>
        <w:rPr>
          <w:rFonts w:hint="eastAsia"/>
          <w:lang w:val="en-US" w:eastAsia="zh-CN"/>
        </w:rPr>
        <w:t>针对以上问题进行改良方案：</w:t>
      </w:r>
    </w:p>
    <w:p>
      <w:pPr>
        <w:ind w:firstLine="630" w:firstLineChars="300"/>
        <w:rPr>
          <w:rFonts w:hint="eastAsia"/>
          <w:lang w:val="en-US" w:eastAsia="zh-CN"/>
        </w:rPr>
      </w:pPr>
      <w:r>
        <w:rPr>
          <w:rFonts w:hint="default"/>
          <w:lang w:val="en-US" w:eastAsia="zh-CN"/>
        </w:rPr>
        <w:fldChar w:fldCharType="begin"/>
      </w:r>
      <w:r>
        <w:rPr>
          <w:rFonts w:hint="default"/>
          <w:lang w:val="en-US" w:eastAsia="zh-CN"/>
        </w:rPr>
        <w:instrText xml:space="preserve"> = 1 \* GB3 \* MERGEFORMAT </w:instrText>
      </w:r>
      <w:r>
        <w:rPr>
          <w:rFonts w:hint="default"/>
          <w:lang w:val="en-US" w:eastAsia="zh-CN"/>
        </w:rPr>
        <w:fldChar w:fldCharType="separate"/>
      </w:r>
      <w:r>
        <w:t>①</w:t>
      </w:r>
      <w:r>
        <w:rPr>
          <w:rFonts w:hint="default"/>
          <w:lang w:val="en-US" w:eastAsia="zh-CN"/>
        </w:rPr>
        <w:fldChar w:fldCharType="end"/>
      </w:r>
      <w:r>
        <w:rPr>
          <w:rFonts w:hint="eastAsia"/>
          <w:lang w:val="en-US" w:eastAsia="zh-CN"/>
        </w:rPr>
        <w:t>1019室增加一扇900mm</w:t>
      </w:r>
      <w:r>
        <w:rPr>
          <w:rFonts w:hint="default" w:ascii="Arial" w:hAnsi="Arial" w:cs="Arial"/>
          <w:lang w:val="en-US" w:eastAsia="zh-CN"/>
        </w:rPr>
        <w:t>×</w:t>
      </w:r>
      <w:r>
        <w:rPr>
          <w:rFonts w:hint="eastAsia"/>
          <w:lang w:val="en-US" w:eastAsia="zh-CN"/>
        </w:rPr>
        <w:t>1200mm普通窗</w:t>
      </w:r>
    </w:p>
    <w:p>
      <w:pPr>
        <w:ind w:firstLine="630" w:firstLineChars="300"/>
        <w:rPr>
          <w:rFonts w:hint="eastAsia"/>
          <w:lang w:val="en-US" w:eastAsia="zh-CN"/>
        </w:rPr>
      </w:pPr>
      <w:r>
        <w:rPr>
          <w:rFonts w:hint="default"/>
          <w:lang w:val="en-US" w:eastAsia="zh-CN"/>
        </w:rPr>
        <w:fldChar w:fldCharType="begin"/>
      </w:r>
      <w:r>
        <w:rPr>
          <w:rFonts w:hint="default"/>
          <w:lang w:val="en-US" w:eastAsia="zh-CN"/>
        </w:rPr>
        <w:instrText xml:space="preserve"> = 2 \* GB3 \* MERGEFORMAT </w:instrText>
      </w:r>
      <w:r>
        <w:rPr>
          <w:rFonts w:hint="default"/>
          <w:lang w:val="en-US" w:eastAsia="zh-CN"/>
        </w:rPr>
        <w:fldChar w:fldCharType="separate"/>
      </w:r>
      <w:r>
        <w:t>②</w:t>
      </w:r>
      <w:r>
        <w:rPr>
          <w:rFonts w:hint="default"/>
          <w:lang w:val="en-US" w:eastAsia="zh-CN"/>
        </w:rPr>
        <w:fldChar w:fldCharType="end"/>
      </w:r>
      <w:r>
        <w:rPr>
          <w:rFonts w:hint="eastAsia"/>
          <w:lang w:val="en-US" w:eastAsia="zh-CN"/>
        </w:rPr>
        <w:t>教室南墙的高窗改为普通窗，窗台高降到1.2米</w:t>
      </w:r>
    </w:p>
    <w:p>
      <w:pPr>
        <w:ind w:left="630" w:leftChars="300" w:firstLine="0" w:firstLineChars="0"/>
        <w:rPr>
          <w:rFonts w:hint="eastAsia"/>
          <w:lang w:val="en-US" w:eastAsia="zh-CN"/>
        </w:rPr>
      </w:pPr>
      <w:r>
        <w:rPr>
          <w:rFonts w:hint="default"/>
          <w:lang w:val="en-US" w:eastAsia="zh-CN"/>
        </w:rPr>
        <w:fldChar w:fldCharType="begin"/>
      </w:r>
      <w:r>
        <w:rPr>
          <w:rFonts w:hint="default"/>
          <w:lang w:val="en-US" w:eastAsia="zh-CN"/>
        </w:rPr>
        <w:instrText xml:space="preserve"> = 3 \* GB3 \* MERGEFORMAT </w:instrText>
      </w:r>
      <w:r>
        <w:rPr>
          <w:rFonts w:hint="default"/>
          <w:lang w:val="en-US" w:eastAsia="zh-CN"/>
        </w:rPr>
        <w:fldChar w:fldCharType="separate"/>
      </w:r>
      <w:r>
        <w:t>③</w:t>
      </w:r>
      <w:r>
        <w:rPr>
          <w:rFonts w:hint="default"/>
          <w:lang w:val="en-US" w:eastAsia="zh-CN"/>
        </w:rPr>
        <w:fldChar w:fldCharType="end"/>
      </w:r>
      <w:r>
        <w:rPr>
          <w:rFonts w:hint="eastAsia"/>
          <w:lang w:val="en-US" w:eastAsia="zh-CN"/>
        </w:rPr>
        <w:t>多功能活动室南侧增加1500mm</w:t>
      </w:r>
      <w:r>
        <w:rPr>
          <w:rFonts w:hint="default" w:ascii="Arial" w:hAnsi="Arial" w:cs="Arial"/>
          <w:lang w:val="en-US" w:eastAsia="zh-CN"/>
        </w:rPr>
        <w:t>×</w:t>
      </w:r>
      <w:r>
        <w:rPr>
          <w:rFonts w:hint="eastAsia"/>
          <w:lang w:val="en-US" w:eastAsia="zh-CN"/>
        </w:rPr>
        <w:t>2100mm的普通窗，西南方向增加900mm</w:t>
      </w:r>
      <w:r>
        <w:rPr>
          <w:rFonts w:hint="default" w:ascii="Arial" w:hAnsi="Arial" w:cs="Arial"/>
          <w:lang w:val="en-US" w:eastAsia="zh-CN"/>
        </w:rPr>
        <w:t>×</w:t>
      </w:r>
      <w:r>
        <w:rPr>
          <w:rFonts w:hint="eastAsia"/>
          <w:lang w:val="en-US" w:eastAsia="zh-CN"/>
        </w:rPr>
        <w:t>1200mm上悬窗</w:t>
      </w:r>
    </w:p>
    <w:p>
      <w:pPr>
        <w:ind w:firstLine="420" w:firstLineChars="200"/>
        <w:rPr>
          <w:rFonts w:hint="eastAsia"/>
          <w:lang w:val="en-US" w:eastAsia="zh-CN"/>
        </w:rPr>
      </w:pPr>
    </w:p>
    <w:p>
      <w:pPr>
        <w:ind w:firstLine="420" w:firstLineChars="200"/>
        <w:rPr>
          <w:rFonts w:hint="eastAsia"/>
          <w:lang w:val="en-US" w:eastAsia="zh-CN"/>
        </w:rPr>
      </w:pPr>
    </w:p>
    <w:p>
      <w:pPr>
        <w:numPr>
          <w:ilvl w:val="0"/>
          <w:numId w:val="0"/>
        </w:numPr>
        <w:ind w:firstLine="420" w:firstLineChars="200"/>
        <w:jc w:val="left"/>
        <w:rPr>
          <w:rFonts w:hint="default"/>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8DD52"/>
    <w:multiLevelType w:val="singleLevel"/>
    <w:tmpl w:val="9088DD52"/>
    <w:lvl w:ilvl="0" w:tentative="0">
      <w:start w:val="1"/>
      <w:numFmt w:val="decimal"/>
      <w:lvlText w:val="%1."/>
      <w:lvlJc w:val="left"/>
      <w:pPr>
        <w:tabs>
          <w:tab w:val="left" w:pos="312"/>
        </w:tabs>
      </w:pPr>
    </w:lvl>
  </w:abstractNum>
  <w:abstractNum w:abstractNumId="1">
    <w:nsid w:val="E36062F7"/>
    <w:multiLevelType w:val="singleLevel"/>
    <w:tmpl w:val="E36062F7"/>
    <w:lvl w:ilvl="0" w:tentative="0">
      <w:start w:val="1"/>
      <w:numFmt w:val="chineseCounting"/>
      <w:suff w:val="nothing"/>
      <w:lvlText w:val="%1、"/>
      <w:lvlJc w:val="left"/>
      <w:rPr>
        <w:rFonts w:hint="eastAsia"/>
      </w:rPr>
    </w:lvl>
  </w:abstractNum>
  <w:abstractNum w:abstractNumId="2">
    <w:nsid w:val="5D63E2FD"/>
    <w:multiLevelType w:val="singleLevel"/>
    <w:tmpl w:val="5D63E2F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371271"/>
    <w:rsid w:val="0D1454BE"/>
    <w:rsid w:val="171B0C3E"/>
    <w:rsid w:val="19FE217F"/>
    <w:rsid w:val="249301B6"/>
    <w:rsid w:val="2C62569E"/>
    <w:rsid w:val="2DB13DAC"/>
    <w:rsid w:val="32E438CD"/>
    <w:rsid w:val="391A606B"/>
    <w:rsid w:val="3DD95E5D"/>
    <w:rsid w:val="3F1F67FC"/>
    <w:rsid w:val="3FC752FC"/>
    <w:rsid w:val="4D516F21"/>
    <w:rsid w:val="4EC824E1"/>
    <w:rsid w:val="58C76039"/>
    <w:rsid w:val="5AA86AAC"/>
    <w:rsid w:val="66092DDB"/>
    <w:rsid w:val="743B09F9"/>
    <w:rsid w:val="75C2469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246</Words>
  <Characters>256</Characters>
  <Paragraphs>11</Paragraphs>
  <TotalTime>2</TotalTime>
  <ScaleCrop>false</ScaleCrop>
  <LinksUpToDate>false</LinksUpToDate>
  <CharactersWithSpaces>270</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2021-01-04T14:19:00Z</dcterms:created>
  <dc:creator>PCHM10</dc:creator>
  <cp:lastModifiedBy>永恒的伤痛</cp:lastModifiedBy>
  <dcterms:modified xsi:type="dcterms:W3CDTF">2021-01-06T09:23:15Z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