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07" w:rsidRDefault="00AA4A07" w:rsidP="000A42A9">
      <w:pPr>
        <w:spacing w:line="320" w:lineRule="exact"/>
        <w:outlineLvl w:val="2"/>
        <w:rPr>
          <w:b/>
          <w:color w:val="000000"/>
          <w:sz w:val="24"/>
        </w:rPr>
      </w:pPr>
    </w:p>
    <w:p w:rsidR="000A42A9" w:rsidRPr="00700970" w:rsidRDefault="000A42A9" w:rsidP="000A42A9">
      <w:pPr>
        <w:spacing w:line="320" w:lineRule="exact"/>
        <w:outlineLvl w:val="2"/>
        <w:rPr>
          <w:b/>
          <w:color w:val="000000"/>
          <w:sz w:val="24"/>
        </w:rPr>
      </w:pPr>
      <w:r w:rsidRPr="00700970">
        <w:rPr>
          <w:b/>
          <w:color w:val="000000"/>
          <w:sz w:val="24"/>
        </w:rPr>
        <w:t xml:space="preserve">8.1.3 </w:t>
      </w:r>
      <w:r w:rsidRPr="00700970">
        <w:rPr>
          <w:b/>
          <w:color w:val="000000"/>
          <w:sz w:val="24"/>
        </w:rPr>
        <w:t>建筑照明数量和质量应符合现行国家标准《建筑照明设计标准》</w:t>
      </w:r>
      <w:r w:rsidRPr="00700970">
        <w:rPr>
          <w:b/>
          <w:color w:val="000000"/>
          <w:sz w:val="24"/>
        </w:rPr>
        <w:t>GB 50034</w:t>
      </w:r>
      <w:r w:rsidRPr="00700970">
        <w:rPr>
          <w:b/>
          <w:color w:val="000000"/>
          <w:sz w:val="24"/>
        </w:rPr>
        <w:t>的规定。</w:t>
      </w:r>
    </w:p>
    <w:p w:rsidR="000A42A9" w:rsidRPr="00700970" w:rsidRDefault="000A42A9" w:rsidP="000A42A9">
      <w:pPr>
        <w:spacing w:line="320" w:lineRule="exact"/>
        <w:rPr>
          <w:b/>
          <w:color w:val="000000"/>
          <w:szCs w:val="21"/>
        </w:rPr>
      </w:pPr>
    </w:p>
    <w:p w:rsidR="000A42A9" w:rsidRPr="00700970" w:rsidRDefault="000A42A9" w:rsidP="000A42A9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700970">
        <w:rPr>
          <w:b/>
          <w:bCs/>
          <w:color w:val="000000"/>
          <w:szCs w:val="21"/>
        </w:rPr>
        <w:t>1)</w:t>
      </w:r>
      <w:r w:rsidRPr="00700970">
        <w:rPr>
          <w:b/>
          <w:bCs/>
          <w:color w:val="000000"/>
          <w:szCs w:val="21"/>
        </w:rPr>
        <w:tab/>
      </w:r>
      <w:r w:rsidRPr="00700970">
        <w:rPr>
          <w:b/>
          <w:color w:val="000000"/>
          <w:spacing w:val="1"/>
          <w:szCs w:val="21"/>
        </w:rPr>
        <w:t>达标自评</w:t>
      </w:r>
    </w:p>
    <w:p w:rsidR="000A42A9" w:rsidRPr="002E31EC" w:rsidRDefault="008001EC" w:rsidP="000A42A9">
      <w:pPr>
        <w:pStyle w:val="a6"/>
        <w:tabs>
          <w:tab w:val="left" w:pos="1161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" w:char="F0FE"/>
      </w:r>
      <w:r w:rsidR="000A42A9" w:rsidRPr="002E31EC">
        <w:rPr>
          <w:color w:val="000000"/>
          <w:lang w:eastAsia="zh-CN"/>
        </w:rPr>
        <w:t>达标</w:t>
      </w:r>
      <w:r w:rsidR="000A42A9" w:rsidRPr="002E31EC">
        <w:rPr>
          <w:rFonts w:hint="eastAsia"/>
          <w:color w:val="000000"/>
          <w:lang w:eastAsia="zh-CN"/>
        </w:rPr>
        <w:t>；</w:t>
      </w:r>
      <w:r w:rsidR="000A42A9" w:rsidRPr="002E31EC">
        <w:rPr>
          <w:color w:val="000000"/>
          <w:spacing w:val="-2"/>
          <w:lang w:eastAsia="zh-CN"/>
        </w:rPr>
        <w:t>□</w:t>
      </w:r>
      <w:r w:rsidR="000A42A9" w:rsidRPr="002E31EC">
        <w:rPr>
          <w:color w:val="000000"/>
          <w:lang w:eastAsia="zh-CN"/>
        </w:rPr>
        <w:t>不达标</w:t>
      </w:r>
    </w:p>
    <w:p w:rsidR="000A42A9" w:rsidRPr="002E31EC" w:rsidRDefault="000A42A9" w:rsidP="000A42A9">
      <w:pPr>
        <w:spacing w:line="320" w:lineRule="exact"/>
        <w:rPr>
          <w:rFonts w:ascii="宋体" w:hAnsi="宋体"/>
          <w:color w:val="000000"/>
          <w:szCs w:val="21"/>
        </w:rPr>
      </w:pPr>
    </w:p>
    <w:p w:rsidR="000A42A9" w:rsidRPr="00700970" w:rsidRDefault="000A42A9" w:rsidP="000A42A9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700970">
        <w:rPr>
          <w:rFonts w:ascii="Times New Roman" w:hAnsi="Times New Roman"/>
          <w:b/>
          <w:color w:val="000000"/>
        </w:rPr>
        <w:t>2)</w:t>
      </w:r>
      <w:r w:rsidRPr="00700970">
        <w:rPr>
          <w:rFonts w:ascii="Times New Roman" w:hAnsi="Times New Roman"/>
          <w:b/>
          <w:color w:val="000000"/>
        </w:rPr>
        <w:tab/>
      </w:r>
      <w:r w:rsidRPr="00700970">
        <w:rPr>
          <w:rFonts w:ascii="Times New Roman" w:hAnsi="Times New Roman"/>
          <w:b/>
          <w:color w:val="000000"/>
          <w:spacing w:val="1"/>
        </w:rPr>
        <w:t>评价要点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784"/>
        <w:gridCol w:w="785"/>
        <w:gridCol w:w="1045"/>
        <w:gridCol w:w="1176"/>
        <w:gridCol w:w="915"/>
        <w:gridCol w:w="785"/>
        <w:gridCol w:w="915"/>
        <w:gridCol w:w="987"/>
      </w:tblGrid>
      <w:tr w:rsidR="000A42A9" w:rsidRPr="002E31EC" w:rsidTr="008001EC">
        <w:trPr>
          <w:trHeight w:hRule="exact" w:val="384"/>
        </w:trPr>
        <w:tc>
          <w:tcPr>
            <w:tcW w:w="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房间类型</w:t>
            </w:r>
          </w:p>
        </w:tc>
        <w:tc>
          <w:tcPr>
            <w:tcW w:w="9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照度（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Lx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不舒适眩光（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UGR/GR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照度均匀度（</w:t>
            </w:r>
            <w:r w:rsidRPr="000B426B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U</w:t>
            </w:r>
            <w:r w:rsidRPr="000B426B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一般显色指数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（</w:t>
            </w:r>
            <w:r w:rsidRPr="000B426B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0B426B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A42A9" w:rsidRPr="002E31EC" w:rsidTr="008001EC">
        <w:trPr>
          <w:trHeight w:hRule="exact" w:val="385"/>
        </w:trPr>
        <w:tc>
          <w:tcPr>
            <w:tcW w:w="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标准值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 w:rsidR="008001EC" w:rsidRPr="002E31EC" w:rsidTr="008001EC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起居室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</w:tr>
      <w:tr w:rsidR="008001EC" w:rsidRPr="002E31EC" w:rsidTr="008001EC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卧室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</w:tr>
      <w:tr w:rsidR="008001EC" w:rsidRPr="002E31EC" w:rsidTr="008001EC">
        <w:trPr>
          <w:trHeight w:hRule="exact" w:val="385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餐厅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</w:tr>
      <w:tr w:rsidR="008001EC" w:rsidRPr="002E31EC" w:rsidTr="008001EC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厨房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</w:tr>
      <w:tr w:rsidR="008001EC" w:rsidRPr="002E31EC" w:rsidTr="000169E0">
        <w:trPr>
          <w:trHeight w:hRule="exact" w:val="385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卫生间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001EC" w:rsidRPr="002E31EC" w:rsidRDefault="008001EC" w:rsidP="00800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A56B13">
              <w:rPr>
                <w:rFonts w:hint="eastAsia"/>
                <w:color w:val="000000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001EC" w:rsidRDefault="008001EC" w:rsidP="008001EC">
            <w:pPr>
              <w:jc w:val="center"/>
            </w:pPr>
            <w:r w:rsidRPr="00131048">
              <w:rPr>
                <w:rFonts w:hint="eastAsia"/>
                <w:color w:val="000000"/>
                <w:szCs w:val="21"/>
              </w:rPr>
              <w:t>80</w:t>
            </w:r>
          </w:p>
        </w:tc>
      </w:tr>
    </w:tbl>
    <w:p w:rsidR="000A42A9" w:rsidRDefault="000A42A9" w:rsidP="000A42A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请简要说明照明系统灯具选型原则、主要灯具型号和参数以及照明控制措施。（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字以内）</w:t>
      </w:r>
    </w:p>
    <w:p w:rsidR="000A42A9" w:rsidRDefault="000A42A9" w:rsidP="000A42A9">
      <w:pPr>
        <w:spacing w:line="320" w:lineRule="exact"/>
        <w:rPr>
          <w:color w:val="000000"/>
          <w:szCs w:val="21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41275</wp:posOffset>
                </wp:positionV>
                <wp:extent cx="5740400" cy="1647825"/>
                <wp:effectExtent l="5080" t="0" r="7620" b="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647825"/>
                          <a:chOff x="1681" y="879"/>
                          <a:chExt cx="8544" cy="186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B4B7A" id="组合 19" o:spid="_x0000_s1026" style="position:absolute;left:0;text-align:left;margin-left:82.9pt;margin-top:3.25pt;width:452pt;height:129.75pt;z-index:-251656192;mso-position-horizontal-relative:page" coordorigin="1681,879" coordsize="854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">
                <v:group id="Group 12" o:spid="_x0000_s1027" style="position:absolute;left:1687;top:885;width:8532;height:2" coordorigin="1687,88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8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890;width:2;height:1841" coordorigin="1692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FgcIA&#10;AADbAAAADwAAAGRycy9kb3ducmV2LnhtbESPQYvCMBSE74L/ITzBi6yJFWTpGkWEQsHTugvL3h7N&#10;27bYvIQm2vrvN4LgcZiZb5jtfrSduFEfWscaVksFgrhypuVaw/dX8fYOIkRkg51j0nCnAPvddLLF&#10;3LiBP+l2jrVIEA45amhi9LmUoWrIYlg6T5y8P9dbjEn2tTQ9DgluO5kptZEWW04LDXo6NlRdzler&#10;YaCNL7gwyparRXY8ld7/qF+t57Px8AEi0hhf4We7NBqyNTy+pB8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MWBwgAAANsAAAAPAAAAAAAAAAAAAAAAAJgCAABkcnMvZG93&#10;bnJldi54bWxQSwUGAAAAAAQABAD1AAAAhwMAAAAA&#10;" path="m,l,1840e" filled="f" strokeweight=".20497mm">
                    <v:path arrowok="t" o:connecttype="custom" o:connectlocs="0,890;0,2730" o:connectangles="0,0"/>
                  </v:shape>
                </v:group>
                <v:group id="Group 16" o:spid="_x0000_s1031" style="position:absolute;left:1687;top:2735;width:8532;height:2" coordorigin="1687,273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73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890;width:2;height:1841" coordorigin="10214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SGMMA&#10;AADbAAAADwAAAGRycy9kb3ducmV2LnhtbESPQWsCMRSE7wX/Q3hCb5rVQ7WrUaogtAcPaik9PjbP&#10;3a2bl5ika/rvTaHQ4zAz3zDLdTKd6MmH1rKCybgAQVxZ3XKt4P20G81BhIissbNMCn4owHo1eFhi&#10;qe2ND9QfYy0yhEOJCpoYXSllqBoyGMbWEWfvbL3BmKWvpfZ4y3DTyWlRPEmDLeeFBh1tG6oux2+j&#10;gNyn3Uye36i/7L3zX9dkP/qk1OMwvSxARErxP/zXftUKpjP4/Z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SGMMAAADbAAAADwAAAAAAAAAAAAAAAACYAgAAZHJzL2Rv&#10;d25yZXYueG1sUEsFBgAAAAAEAAQA9QAAAIgDAAAAAA==&#10;" path="m,l,1840e" filled="f" strokeweight=".58pt">
                    <v:path arrowok="t" o:connecttype="custom" o:connectlocs="0,890;0,2730" o:connectangles="0,0"/>
                  </v:shape>
                </v:group>
                <w10:wrap anchorx="page"/>
              </v:group>
            </w:pict>
          </mc:Fallback>
        </mc:AlternateContent>
      </w:r>
    </w:p>
    <w:p w:rsidR="000A42A9" w:rsidRDefault="008001EC" w:rsidP="000A42A9">
      <w:pPr>
        <w:spacing w:line="320" w:lineRule="exact"/>
        <w:rPr>
          <w:color w:val="000000"/>
          <w:szCs w:val="21"/>
        </w:rPr>
      </w:pPr>
      <w:r w:rsidRPr="008001EC">
        <w:rPr>
          <w:rFonts w:hint="eastAsia"/>
          <w:color w:val="000000"/>
          <w:szCs w:val="21"/>
        </w:rPr>
        <w:t>本工程配电室等房间的光源采用</w:t>
      </w:r>
      <w:r w:rsidRPr="008001EC">
        <w:rPr>
          <w:rFonts w:hint="eastAsia"/>
          <w:color w:val="000000"/>
          <w:szCs w:val="21"/>
        </w:rPr>
        <w:t>LED</w:t>
      </w:r>
      <w:r w:rsidRPr="008001EC">
        <w:rPr>
          <w:rFonts w:hint="eastAsia"/>
          <w:color w:val="000000"/>
          <w:szCs w:val="21"/>
        </w:rPr>
        <w:t>灯，住宅户内灯具选型以甲方提供资料为准，走廊、楼梯间采用</w:t>
      </w:r>
      <w:r w:rsidRPr="008001EC">
        <w:rPr>
          <w:rFonts w:hint="eastAsia"/>
          <w:color w:val="000000"/>
          <w:szCs w:val="21"/>
        </w:rPr>
        <w:t>LED</w:t>
      </w:r>
      <w:r w:rsidRPr="008001EC">
        <w:rPr>
          <w:rFonts w:hint="eastAsia"/>
          <w:color w:val="000000"/>
          <w:szCs w:val="21"/>
        </w:rPr>
        <w:t>灯</w:t>
      </w:r>
    </w:p>
    <w:p w:rsidR="008001EC" w:rsidRDefault="008001EC" w:rsidP="008001EC">
      <w:r w:rsidRPr="005774C6">
        <w:rPr>
          <w:rFonts w:hint="eastAsia"/>
        </w:rPr>
        <w:t>首层大堂灯具均采用普通开关控制，控制开关设于室内。除首层大堂、电梯厅等处外，其余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</w:r>
    </w:p>
    <w:p w:rsidR="000A42A9" w:rsidRPr="008001EC" w:rsidRDefault="000A42A9" w:rsidP="000A42A9">
      <w:pPr>
        <w:spacing w:line="320" w:lineRule="exact"/>
        <w:rPr>
          <w:color w:val="000000"/>
          <w:szCs w:val="21"/>
        </w:rPr>
      </w:pPr>
    </w:p>
    <w:p w:rsidR="000A42A9" w:rsidRPr="002E31EC" w:rsidRDefault="000A42A9" w:rsidP="000A42A9">
      <w:pPr>
        <w:spacing w:line="320" w:lineRule="exact"/>
        <w:rPr>
          <w:rFonts w:hint="eastAsia"/>
          <w:color w:val="000000"/>
          <w:szCs w:val="21"/>
        </w:rPr>
      </w:pPr>
    </w:p>
    <w:p w:rsidR="000A42A9" w:rsidRPr="00700970" w:rsidRDefault="000A42A9" w:rsidP="000A42A9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3)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0A42A9" w:rsidRPr="00700970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700970">
        <w:rPr>
          <w:rFonts w:ascii="Times New Roman" w:hAnsi="Times New Roman"/>
          <w:b/>
          <w:color w:val="000000"/>
          <w:lang w:eastAsia="zh-CN"/>
        </w:rPr>
        <w:t>单及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 w:hint="eastAsia"/>
          <w:b/>
          <w:color w:val="000000"/>
          <w:spacing w:val="1"/>
          <w:lang w:eastAsia="zh-CN"/>
        </w:rPr>
        <w:t>：</w:t>
      </w:r>
    </w:p>
    <w:p w:rsidR="000A42A9" w:rsidRPr="00787AC9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87AC9">
        <w:rPr>
          <w:rFonts w:ascii="Times New Roman" w:hAnsi="Times New Roman" w:hint="eastAsia"/>
          <w:color w:val="000000"/>
          <w:lang w:eastAsia="zh-CN"/>
        </w:rPr>
        <w:t>电气专业图纸及设计说明：应说明功能房间照度值，拟选灯具的名称、型号、性能参数等相关内容；</w:t>
      </w:r>
    </w:p>
    <w:p w:rsidR="000A42A9" w:rsidRPr="00787AC9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87AC9">
        <w:rPr>
          <w:rFonts w:ascii="Times New Roman" w:hAnsi="Times New Roman" w:hint="eastAsia"/>
          <w:color w:val="000000"/>
          <w:lang w:eastAsia="zh-CN"/>
        </w:rPr>
        <w:t>照明计算书：应包括主要功能房间照度的计算结果、所选用灯具色温、统一眩光值以及一般显色指数等内容；</w:t>
      </w:r>
    </w:p>
    <w:p w:rsidR="000A42A9" w:rsidRPr="002E31EC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787AC9">
        <w:rPr>
          <w:rFonts w:ascii="Times New Roman" w:hAnsi="Times New Roman" w:hint="eastAsia"/>
          <w:color w:val="000000"/>
          <w:lang w:eastAsia="zh-CN"/>
        </w:rPr>
        <w:t>灯具与光源选型产品说明书及检测报告：应体现设备参数，并与设计说明一致。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0A42A9" w:rsidRPr="002E31EC" w:rsidRDefault="000A42A9" w:rsidP="000A42A9">
      <w:pPr>
        <w:pStyle w:val="a6"/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28575</wp:posOffset>
                </wp:positionV>
                <wp:extent cx="5740400" cy="1069975"/>
                <wp:effectExtent l="3175" t="3175" r="9525" b="317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069975"/>
                          <a:chOff x="1681" y="879"/>
                          <a:chExt cx="8544" cy="1862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876C0" id="组合 10" o:spid="_x0000_s1026" style="position:absolute;left:0;text-align:left;margin-left:83.5pt;margin-top:2.25pt;width:452pt;height:84.25pt;z-index:-251657216;mso-position-horizontal-relative:page" coordorigin="1681,879" coordsize="854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">
                <v:group id="Group 3" o:spid="_x0000_s1027" style="position:absolute;left:1687;top:885;width:8532;height:2" coordorigin="1687,88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88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890;width:2;height:1841" coordorigin="1692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XSL8A&#10;AADbAAAADwAAAGRycy9kb3ducmV2LnhtbERPTYvCMBC9C/sfwix4kTVRRJZqFBEKBU+6C+JtaMa2&#10;2ExCk7Xdf28Ewds83uest4NtxZ260DjWMJsqEMSlMw1XGn5/8q9vECEiG2wdk4Z/CrDdfIzWmBnX&#10;85Hup1iJFMIhQw11jD6TMpQ1WQxT54kTd3WdxZhgV0nTYZ/CbSvnSi2lxYZTQ42e9jWVt9Of1dDT&#10;0uecG2WL2WS+PxTen9VF6/HnsFuBiDTEt/jlLkyav4DnL+k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xZdIvwAAANsAAAAPAAAAAAAAAAAAAAAAAJgCAABkcnMvZG93bnJl&#10;di54bWxQSwUGAAAAAAQABAD1AAAAhAMAAAAA&#10;" path="m,l,1840e" filled="f" strokeweight=".20497mm">
                    <v:path arrowok="t" o:connecttype="custom" o:connectlocs="0,890;0,2730" o:connectangles="0,0"/>
                  </v:shape>
                </v:group>
                <v:group id="Group 7" o:spid="_x0000_s1031" style="position:absolute;left:1687;top:2735;width:8532;height:2" coordorigin="1687,273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73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XicEA&#10;AADbAAAADwAAAGRycy9kb3ducmV2LnhtbERPTWvCQBC9C/0PyxR6kbppiyGmriKhUvFmLJ6H7DQb&#10;zM6G7DZJ/323IHibx/uc9XayrRio941jBS+LBARx5XTDtYKv8/45A+EDssbWMSn4JQ/bzcNsjbl2&#10;I59oKEMtYgj7HBWYELpcSl8ZsugXriOO3LfrLYYI+1rqHscYblv5miSptNhwbDDYUWGoupY/VsEn&#10;Zx/L4e164Wp/7PxuVZr5slDq6XHavYMINIW7+OY+6Dg/hf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1l4nBAAAA2wAAAA8AAAAAAAAAAAAAAAAAmAIAAGRycy9kb3du&#10;cmV2LnhtbFBLBQYAAAAABAAEAPUAAACGAwAAAAA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890;width:2;height:1841" coordorigin="10214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18MA&#10;AADbAAAADwAAAGRycy9kb3ducmV2LnhtbESPQU8CMRCF7yb+h2ZMvEkXDkRWClETEjh4EIzxONkO&#10;uwvbaW3LUv+9czDxNpP35r1vluviBjVSTL1nA9NJBYq48bbn1sDHYfPwCCplZIuDZzLwQwnWq9ub&#10;JdbWX/mdxn1ulYRwqtFAl3OotU5NRw7TxAdi0Y4+OsyyxlbbiFcJd4OeVdVcO+xZGjoM9NpRc95f&#10;nAEKX/5lutjReH6LIZ6+i/8cizH3d+X5CVSmkv/Nf9dbK/gCK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18MAAADbAAAADwAAAAAAAAAAAAAAAACYAgAAZHJzL2Rv&#10;d25yZXYueG1sUEsFBgAAAAAEAAQA9QAAAIgDAAAAAA==&#10;" path="m,l,1840e" filled="f" strokeweight=".58pt">
                    <v:path arrowok="t" o:connecttype="custom" o:connectlocs="0,890;0,2730" o:connectangles="0,0"/>
                  </v:shape>
                </v:group>
                <w10:wrap anchorx="page"/>
              </v:group>
            </w:pict>
          </mc:Fallback>
        </mc:AlternateContent>
      </w:r>
    </w:p>
    <w:p w:rsidR="000A42A9" w:rsidRPr="002E31EC" w:rsidRDefault="00D27925" w:rsidP="000A42A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 xml:space="preserve">1. </w:t>
      </w:r>
      <w:r w:rsidRPr="00787AC9">
        <w:rPr>
          <w:rFonts w:hint="eastAsia"/>
          <w:color w:val="000000"/>
        </w:rPr>
        <w:t>电气专业图纸及设计说明</w:t>
      </w:r>
      <w:bookmarkStart w:id="0" w:name="_GoBack"/>
      <w:bookmarkEnd w:id="0"/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</w:p>
    <w:p w:rsidR="00BB5660" w:rsidRPr="0094550D" w:rsidRDefault="00BB5660" w:rsidP="00BB5660">
      <w:pPr>
        <w:spacing w:line="320" w:lineRule="exact"/>
        <w:rPr>
          <w:rFonts w:ascii="宋体" w:hAnsi="宋体"/>
          <w:color w:val="000000"/>
          <w:szCs w:val="21"/>
        </w:rPr>
      </w:pPr>
    </w:p>
    <w:p w:rsidR="00BB5660" w:rsidRPr="0094550D" w:rsidRDefault="00BB5660" w:rsidP="00BB5660">
      <w:pPr>
        <w:spacing w:line="320" w:lineRule="exact"/>
        <w:rPr>
          <w:rFonts w:ascii="宋体" w:hAnsi="宋体"/>
          <w:color w:val="000000"/>
          <w:szCs w:val="21"/>
        </w:rPr>
      </w:pPr>
    </w:p>
    <w:p w:rsidR="00943115" w:rsidRPr="00BF19DD" w:rsidRDefault="00943115" w:rsidP="00BB5660">
      <w:pPr>
        <w:spacing w:line="360" w:lineRule="atLeast"/>
      </w:pPr>
    </w:p>
    <w:sectPr w:rsidR="00943115" w:rsidRPr="00BF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75" w:rsidRDefault="00BD7675" w:rsidP="00BF19DD">
      <w:r>
        <w:separator/>
      </w:r>
    </w:p>
  </w:endnote>
  <w:endnote w:type="continuationSeparator" w:id="0">
    <w:p w:rsidR="00BD7675" w:rsidRDefault="00BD7675" w:rsidP="00B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75" w:rsidRDefault="00BD7675" w:rsidP="00BF19DD">
      <w:r>
        <w:separator/>
      </w:r>
    </w:p>
  </w:footnote>
  <w:footnote w:type="continuationSeparator" w:id="0">
    <w:p w:rsidR="00BD7675" w:rsidRDefault="00BD7675" w:rsidP="00BF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0A42A9"/>
    <w:rsid w:val="001C7249"/>
    <w:rsid w:val="002657C9"/>
    <w:rsid w:val="00380A19"/>
    <w:rsid w:val="004337E7"/>
    <w:rsid w:val="005544A3"/>
    <w:rsid w:val="0066665A"/>
    <w:rsid w:val="00666BF0"/>
    <w:rsid w:val="00670586"/>
    <w:rsid w:val="008001EC"/>
    <w:rsid w:val="008D424B"/>
    <w:rsid w:val="00943115"/>
    <w:rsid w:val="00A32C00"/>
    <w:rsid w:val="00AA4A07"/>
    <w:rsid w:val="00BB5660"/>
    <w:rsid w:val="00BD7675"/>
    <w:rsid w:val="00BF19DD"/>
    <w:rsid w:val="00D01A52"/>
    <w:rsid w:val="00D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744A01-74B5-4D16-9992-796C91A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D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B566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42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424B"/>
  </w:style>
  <w:style w:type="paragraph" w:styleId="a4">
    <w:name w:val="header"/>
    <w:basedOn w:val="a"/>
    <w:link w:val="Char0"/>
    <w:uiPriority w:val="99"/>
    <w:unhideWhenUsed/>
    <w:rsid w:val="00BF1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1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1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19D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B566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BB566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BB566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B566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13</cp:revision>
  <cp:lastPrinted>2016-11-15T02:18:00Z</cp:lastPrinted>
  <dcterms:created xsi:type="dcterms:W3CDTF">2016-10-25T01:45:00Z</dcterms:created>
  <dcterms:modified xsi:type="dcterms:W3CDTF">2021-03-12T07:17:00Z</dcterms:modified>
</cp:coreProperties>
</file>