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大学北校区校园建筑群绿色更新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