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郑州大学北校区校园建筑群绿色更新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