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20"/>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郑州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rPr>
          <w:lang w:val="en-US"/>
        </w:rP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T15093135536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pBdr>
          <w:bottom w:val="none" w:color="auto" w:sz="0" w:space="0"/>
        </w:pBdr>
        <w:tabs>
          <w:tab w:val="clear" w:pos="4153"/>
          <w:tab w:val="clear" w:pos="8306"/>
        </w:tabs>
        <w:snapToGrid/>
        <w:rPr>
          <w:rFonts w:ascii="宋体" w:hAnsi="宋体"/>
          <w:szCs w:val="20"/>
        </w:rPr>
      </w:pPr>
    </w:p>
    <w:p>
      <w:pPr>
        <w:pStyle w:val="17"/>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"_Toc59944648"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住区概况</w:t>
      </w:r>
      <w:r>
        <w:tab/>
      </w:r>
      <w:r>
        <w:fldChar w:fldCharType="begin"/>
      </w:r>
      <w:r>
        <w:instrText xml:space="preserve"> PAGEREF _Toc59944648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"_Toc59944649"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设计依据</w:t>
      </w:r>
      <w:r>
        <w:tab/>
      </w:r>
      <w:r>
        <w:fldChar w:fldCharType="begin"/>
      </w:r>
      <w:r>
        <w:instrText xml:space="preserve"> PAGEREF _Toc59944649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"_Toc59944650"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计算规定</w:t>
      </w:r>
      <w:r>
        <w:tab/>
      </w:r>
      <w:r>
        <w:fldChar w:fldCharType="begin"/>
      </w:r>
      <w:r>
        <w:instrText xml:space="preserve"> PAGEREF _Toc59944650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"_Toc59944651" </w:instrText>
      </w:r>
      <w:r>
        <w:fldChar w:fldCharType="separate"/>
      </w:r>
      <w:r>
        <w:rPr>
          <w:rStyle w:val="26"/>
          <w:lang w:val="en-GB"/>
        </w:rPr>
        <w:t>3.1</w:t>
      </w:r>
      <w:r>
        <w:rPr>
          <w:rFonts w:asciiTheme="minorHAnsi" w:hAnsiTheme="minorHAnsi" w:eastAsiaTheme="minorEastAsia" w:cstheme="minorBidi"/>
          <w:szCs w:val="22"/>
        </w:rPr>
        <w:tab/>
      </w:r>
      <w:r>
        <w:rPr>
          <w:rStyle w:val="26"/>
          <w:rFonts w:hint="eastAsia"/>
        </w:rPr>
        <w:t>强制条文</w:t>
      </w:r>
      <w:r>
        <w:tab/>
      </w:r>
      <w:r>
        <w:fldChar w:fldCharType="begin"/>
      </w:r>
      <w:r>
        <w:instrText xml:space="preserve"> PAGEREF _Toc59944651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"_Toc59944652" </w:instrText>
      </w:r>
      <w:r>
        <w:fldChar w:fldCharType="separate"/>
      </w:r>
      <w:r>
        <w:rPr>
          <w:rStyle w:val="26"/>
          <w:lang w:val="en-GB"/>
        </w:rPr>
        <w:t>3.2</w:t>
      </w:r>
      <w:r>
        <w:rPr>
          <w:rFonts w:asciiTheme="minorHAnsi" w:hAnsiTheme="minorHAnsi" w:eastAsiaTheme="minorEastAsia" w:cstheme="minorBidi"/>
          <w:szCs w:val="22"/>
        </w:rPr>
        <w:tab/>
      </w:r>
      <w:r>
        <w:rPr>
          <w:rStyle w:val="26"/>
          <w:rFonts w:hint="eastAsia"/>
        </w:rPr>
        <w:t>评价性设计</w:t>
      </w:r>
      <w:r>
        <w:tab/>
      </w:r>
      <w:r>
        <w:fldChar w:fldCharType="begin"/>
      </w:r>
      <w:r>
        <w:instrText xml:space="preserve"> PAGEREF _Toc59944652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"_Toc59944653"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计算方法</w:t>
      </w:r>
      <w:r>
        <w:tab/>
      </w:r>
      <w:r>
        <w:fldChar w:fldCharType="begin"/>
      </w:r>
      <w:r>
        <w:instrText xml:space="preserve"> PAGEREF _Toc59944653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"_Toc59944654"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计算参数</w:t>
      </w:r>
      <w:r>
        <w:tab/>
      </w:r>
      <w:r>
        <w:fldChar w:fldCharType="begin"/>
      </w:r>
      <w:r>
        <w:instrText xml:space="preserve"> PAGEREF _Toc59944654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"_Toc59944655"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典型气象日气象参数</w:t>
      </w:r>
      <w:r>
        <w:tab/>
      </w:r>
      <w:r>
        <w:fldChar w:fldCharType="begin"/>
      </w:r>
      <w:r>
        <w:instrText xml:space="preserve"> PAGEREF _Toc59944655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"_Toc59944656"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渗透面夏季逐时蒸发量</w:t>
      </w:r>
      <w:r>
        <w:tab/>
      </w:r>
      <w:r>
        <w:fldChar w:fldCharType="begin"/>
      </w:r>
      <w:r>
        <w:instrText xml:space="preserve"> PAGEREF _Toc59944656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"_Toc59944657" </w:instrText>
      </w:r>
      <w:r>
        <w:fldChar w:fldCharType="separate"/>
      </w:r>
      <w:r>
        <w:rPr>
          <w:rStyle w:val="26"/>
        </w:rPr>
        <w:t>6</w:t>
      </w:r>
      <w:r>
        <w:rPr>
          <w:rFonts w:asciiTheme="minorHAnsi" w:hAnsiTheme="minorHAnsi" w:eastAsiaTheme="minorEastAsia" w:cstheme="minorBidi"/>
          <w:b w:val="0"/>
          <w:bCs w:val="0"/>
          <w:szCs w:val="22"/>
        </w:rPr>
        <w:tab/>
      </w:r>
      <w:r>
        <w:rPr>
          <w:rStyle w:val="26"/>
          <w:rFonts w:hint="eastAsia"/>
        </w:rPr>
        <w:t>指标概览</w:t>
      </w:r>
      <w:r>
        <w:tab/>
      </w:r>
      <w:r>
        <w:fldChar w:fldCharType="begin"/>
      </w:r>
      <w:r>
        <w:instrText xml:space="preserve"> PAGEREF _Toc59944657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"_Toc59944658" </w:instrText>
      </w:r>
      <w:r>
        <w:fldChar w:fldCharType="separate"/>
      </w:r>
      <w:r>
        <w:rPr>
          <w:rStyle w:val="26"/>
          <w:lang w:val="en-GB"/>
        </w:rPr>
        <w:t>6.1</w:t>
      </w:r>
      <w:r>
        <w:rPr>
          <w:rFonts w:asciiTheme="minorHAnsi" w:hAnsiTheme="minorHAnsi" w:eastAsiaTheme="minorEastAsia" w:cstheme="minorBidi"/>
          <w:szCs w:val="22"/>
        </w:rPr>
        <w:tab/>
      </w:r>
      <w:r>
        <w:rPr>
          <w:rStyle w:val="26"/>
          <w:rFonts w:hint="eastAsia"/>
        </w:rPr>
        <w:t>建筑列表</w:t>
      </w:r>
      <w:r>
        <w:tab/>
      </w:r>
      <w:r>
        <w:fldChar w:fldCharType="begin"/>
      </w:r>
      <w:r>
        <w:instrText xml:space="preserve"> PAGEREF _Toc59944658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"_Toc59944659" </w:instrText>
      </w:r>
      <w:r>
        <w:fldChar w:fldCharType="separate"/>
      </w:r>
      <w:r>
        <w:rPr>
          <w:rStyle w:val="26"/>
          <w:lang w:val="en-GB"/>
        </w:rPr>
        <w:t>6.2</w:t>
      </w:r>
      <w:r>
        <w:rPr>
          <w:rFonts w:asciiTheme="minorHAnsi" w:hAnsiTheme="minorHAnsi" w:eastAsiaTheme="minorEastAsia" w:cstheme="minorBidi"/>
          <w:szCs w:val="22"/>
        </w:rPr>
        <w:tab/>
      </w:r>
      <w:r>
        <w:rPr>
          <w:rStyle w:val="26"/>
          <w:rFonts w:hint="eastAsia"/>
        </w:rPr>
        <w:t>住区指标</w:t>
      </w:r>
      <w:r>
        <w:tab/>
      </w:r>
      <w:r>
        <w:fldChar w:fldCharType="begin"/>
      </w:r>
      <w:r>
        <w:instrText xml:space="preserve"> PAGEREF _Toc59944659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"_Toc59944660" </w:instrText>
      </w:r>
      <w:r>
        <w:fldChar w:fldCharType="separate"/>
      </w:r>
      <w:r>
        <w:rPr>
          <w:rStyle w:val="26"/>
        </w:rPr>
        <w:t>7</w:t>
      </w:r>
      <w:r>
        <w:rPr>
          <w:rFonts w:asciiTheme="minorHAnsi" w:hAnsiTheme="minorHAnsi" w:eastAsiaTheme="minorEastAsia" w:cstheme="minorBidi"/>
          <w:b w:val="0"/>
          <w:bCs w:val="0"/>
          <w:szCs w:val="22"/>
        </w:rPr>
        <w:tab/>
      </w:r>
      <w:r>
        <w:rPr>
          <w:rStyle w:val="26"/>
          <w:rFonts w:hint="eastAsia"/>
        </w:rPr>
        <w:t>强条检查</w:t>
      </w:r>
      <w:r>
        <w:tab/>
      </w:r>
      <w:r>
        <w:fldChar w:fldCharType="begin"/>
      </w:r>
      <w:r>
        <w:instrText xml:space="preserve"> PAGEREF _Toc59944660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"_Toc59944661" </w:instrText>
      </w:r>
      <w:r>
        <w:fldChar w:fldCharType="separate"/>
      </w:r>
      <w:r>
        <w:rPr>
          <w:rStyle w:val="26"/>
          <w:lang w:val="en-GB"/>
        </w:rPr>
        <w:t>7.1</w:t>
      </w:r>
      <w:r>
        <w:rPr>
          <w:rFonts w:asciiTheme="minorHAnsi" w:hAnsiTheme="minorHAnsi" w:eastAsiaTheme="minorEastAsia" w:cstheme="minorBidi"/>
          <w:szCs w:val="22"/>
        </w:rPr>
        <w:tab/>
      </w:r>
      <w:r>
        <w:rPr>
          <w:rStyle w:val="26"/>
          <w:rFonts w:hint="eastAsia"/>
        </w:rPr>
        <w:t>平均迎风面积比</w:t>
      </w:r>
      <w:r>
        <w:tab/>
      </w:r>
      <w:r>
        <w:fldChar w:fldCharType="begin"/>
      </w:r>
      <w:r>
        <w:instrText xml:space="preserve"> PAGEREF _Toc59944661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"_Toc59944662" </w:instrText>
      </w:r>
      <w:r>
        <w:fldChar w:fldCharType="separate"/>
      </w:r>
      <w:r>
        <w:rPr>
          <w:rStyle w:val="26"/>
          <w:lang w:val="en-GB"/>
        </w:rPr>
        <w:t>7.2</w:t>
      </w:r>
      <w:r>
        <w:rPr>
          <w:rFonts w:asciiTheme="minorHAnsi" w:hAnsiTheme="minorHAnsi" w:eastAsiaTheme="minorEastAsia" w:cstheme="minorBidi"/>
          <w:szCs w:val="22"/>
        </w:rPr>
        <w:tab/>
      </w:r>
      <w:r>
        <w:rPr>
          <w:rStyle w:val="26"/>
          <w:rFonts w:hint="eastAsia"/>
        </w:rPr>
        <w:t>活动场地遮阳覆盖率</w:t>
      </w:r>
      <w:r>
        <w:tab/>
      </w:r>
      <w:r>
        <w:fldChar w:fldCharType="begin"/>
      </w:r>
      <w:r>
        <w:instrText xml:space="preserve"> PAGEREF _Toc59944662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"_Toc59944663" </w:instrText>
      </w:r>
      <w:r>
        <w:fldChar w:fldCharType="separate"/>
      </w:r>
      <w:r>
        <w:rPr>
          <w:rStyle w:val="26"/>
        </w:rPr>
        <w:t>8</w:t>
      </w:r>
      <w:r>
        <w:rPr>
          <w:rFonts w:asciiTheme="minorHAnsi" w:hAnsiTheme="minorHAnsi" w:eastAsiaTheme="minorEastAsia" w:cstheme="minorBidi"/>
          <w:b w:val="0"/>
          <w:bCs w:val="0"/>
          <w:szCs w:val="22"/>
        </w:rPr>
        <w:tab/>
      </w:r>
      <w:r>
        <w:rPr>
          <w:rStyle w:val="26"/>
          <w:rFonts w:hint="eastAsia"/>
        </w:rPr>
        <w:t>评价性设计</w:t>
      </w:r>
      <w:r>
        <w:tab/>
      </w:r>
      <w:r>
        <w:fldChar w:fldCharType="begin"/>
      </w:r>
      <w:r>
        <w:instrText xml:space="preserve"> PAGEREF _Toc59944663 \h </w:instrText>
      </w:r>
      <w:r>
        <w:fldChar w:fldCharType="separate"/>
      </w:r>
      <w:r>
        <w:t>10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"_Toc59944664" </w:instrText>
      </w:r>
      <w:r>
        <w:fldChar w:fldCharType="separate"/>
      </w:r>
      <w:r>
        <w:rPr>
          <w:rStyle w:val="26"/>
          <w:lang w:val="en-GB"/>
        </w:rPr>
        <w:t>8.1</w:t>
      </w:r>
      <w:r>
        <w:rPr>
          <w:rFonts w:asciiTheme="minorHAnsi" w:hAnsiTheme="minorHAnsi" w:eastAsiaTheme="minorEastAsia" w:cstheme="minorBidi"/>
          <w:szCs w:val="22"/>
        </w:rPr>
        <w:tab/>
      </w:r>
      <w:r>
        <w:rPr>
          <w:rStyle w:val="26"/>
          <w:rFonts w:hint="eastAsia"/>
        </w:rPr>
        <w:t>平均热岛强度</w:t>
      </w:r>
      <w:r>
        <w:tab/>
      </w:r>
      <w:r>
        <w:fldChar w:fldCharType="begin"/>
      </w:r>
      <w:r>
        <w:instrText xml:space="preserve"> PAGEREF _Toc59944664 \h </w:instrText>
      </w:r>
      <w:r>
        <w:fldChar w:fldCharType="separate"/>
      </w:r>
      <w:r>
        <w:t>10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"_Toc59944665" </w:instrText>
      </w:r>
      <w:r>
        <w:fldChar w:fldCharType="separate"/>
      </w:r>
      <w:r>
        <w:rPr>
          <w:rStyle w:val="26"/>
          <w:lang w:val="en-GB"/>
        </w:rPr>
        <w:t>8.2</w:t>
      </w:r>
      <w:r>
        <w:rPr>
          <w:rFonts w:asciiTheme="minorHAnsi" w:hAnsiTheme="minorHAnsi" w:eastAsiaTheme="minorEastAsia" w:cstheme="minorBidi"/>
          <w:szCs w:val="22"/>
        </w:rPr>
        <w:tab/>
      </w:r>
      <w:r>
        <w:rPr>
          <w:rStyle w:val="26"/>
          <w:rFonts w:hint="eastAsia"/>
        </w:rPr>
        <w:t>湿球黑球温度</w:t>
      </w:r>
      <w:r>
        <w:tab/>
      </w:r>
      <w:r>
        <w:fldChar w:fldCharType="begin"/>
      </w:r>
      <w:r>
        <w:instrText xml:space="preserve"> PAGEREF _Toc59944665 \h </w:instrText>
      </w:r>
      <w:r>
        <w:fldChar w:fldCharType="separate"/>
      </w:r>
      <w:r>
        <w:t>11</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"_Toc59944666" </w:instrText>
      </w:r>
      <w:r>
        <w:fldChar w:fldCharType="separate"/>
      </w:r>
      <w:r>
        <w:rPr>
          <w:rStyle w:val="26"/>
        </w:rPr>
        <w:t>9</w:t>
      </w:r>
      <w:r>
        <w:rPr>
          <w:rFonts w:asciiTheme="minorHAnsi" w:hAnsiTheme="minorHAnsi" w:eastAsiaTheme="minorEastAsia" w:cstheme="minorBidi"/>
          <w:b w:val="0"/>
          <w:bCs w:val="0"/>
          <w:szCs w:val="22"/>
        </w:rPr>
        <w:tab/>
      </w:r>
      <w:r>
        <w:rPr>
          <w:rStyle w:val="26"/>
          <w:rFonts w:hint="eastAsia"/>
        </w:rPr>
        <w:t>结论</w:t>
      </w:r>
      <w:r>
        <w:tab/>
      </w:r>
      <w:r>
        <w:fldChar w:fldCharType="begin"/>
      </w:r>
      <w:r>
        <w:instrText xml:space="preserve"> PAGEREF _Toc59944666 \h </w:instrText>
      </w:r>
      <w:r>
        <w:fldChar w:fldCharType="separate"/>
      </w:r>
      <w:r>
        <w:t>12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59944648"/>
      <w:r>
        <w:rPr>
          <w:rFonts w:hint="eastAsia"/>
        </w:rPr>
        <w:t>住区概况</w:t>
      </w:r>
      <w:bookmarkEnd w:id="11"/>
    </w:p>
    <w:tbl>
      <w:tblPr>
        <w:tblStyle w:val="21"/>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郑州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34.77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113.67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rPr>
          <w:lang w:val="en-US"/>
        </w:rP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rPr>
          <w:lang w:val="en-US"/>
        </w:rPr>
        <w:drawing>
          <wp:inline distT="0" distB="0" distL="0" distR="0">
            <wp:extent cx="5667375" cy="3657600"/>
            <wp:effectExtent l="0" t="0" r="190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59944649"/>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59944650"/>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59944651"/>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9"/>
        <w:shd w:val="clear" w:color="auto" w:fill="FFFFFF"/>
        <w:spacing w:before="0" w:beforeAutospacing="0" w:after="0" w:afterAutospacing="0" w:line="360" w:lineRule="auto"/>
        <w:ind w:firstLine="420"/>
        <w:jc w:val="center"/>
        <w:rPr>
          <w:rStyle w:val="24"/>
          <w:rFonts w:ascii="Arial" w:hAnsi="Arial" w:cs="Arial"/>
          <w:color w:val="333333"/>
          <w:sz w:val="21"/>
          <w:szCs w:val="21"/>
        </w:rPr>
      </w:pPr>
      <w:r>
        <w:rPr>
          <w:rStyle w:val="24"/>
          <w:rFonts w:ascii="Arial" w:hAnsi="Arial" w:cs="Arial"/>
          <w:color w:val="333333"/>
          <w:sz w:val="21"/>
          <w:szCs w:val="21"/>
        </w:rPr>
        <w:t>表4．1．1 居住区的夏季平均迎风面积比（ζ</w:t>
      </w:r>
      <w:r>
        <w:rPr>
          <w:rStyle w:val="24"/>
          <w:rFonts w:ascii="Arial" w:hAnsi="Arial" w:cs="Arial"/>
          <w:color w:val="333333"/>
          <w:sz w:val="21"/>
          <w:szCs w:val="21"/>
          <w:vertAlign w:val="subscript"/>
        </w:rPr>
        <w:t>s</w:t>
      </w:r>
      <w:r>
        <w:rPr>
          <w:rStyle w:val="24"/>
          <w:rFonts w:ascii="Arial" w:hAnsi="Arial" w:cs="Arial"/>
          <w:color w:val="333333"/>
          <w:sz w:val="21"/>
          <w:szCs w:val="21"/>
        </w:rPr>
        <w:t>）限值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9"/>
        <w:shd w:val="clear" w:color="auto" w:fill="FFFFFF"/>
        <w:spacing w:before="0" w:beforeAutospacing="0" w:after="0" w:afterAutospacing="0"/>
        <w:jc w:val="center"/>
        <w:rPr>
          <w:rFonts w:ascii="Arial" w:hAnsi="Arial" w:cs="Arial"/>
          <w:color w:val="333333"/>
          <w:sz w:val="21"/>
          <w:szCs w:val="21"/>
        </w:rPr>
      </w:pPr>
    </w:p>
    <w:p>
      <w:pPr>
        <w:pStyle w:val="19"/>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9"/>
        <w:shd w:val="clear" w:color="auto" w:fill="FFFFFF"/>
        <w:spacing w:before="0" w:beforeAutospacing="0" w:after="0" w:afterAutospacing="0"/>
        <w:ind w:firstLine="420"/>
        <w:jc w:val="center"/>
        <w:rPr>
          <w:rStyle w:val="24"/>
          <w:rFonts w:ascii="Arial" w:hAnsi="Arial" w:cs="Arial"/>
          <w:color w:val="333333"/>
          <w:sz w:val="21"/>
          <w:szCs w:val="21"/>
        </w:rPr>
      </w:pPr>
      <w:r>
        <w:rPr>
          <w:rStyle w:val="24"/>
          <w:rFonts w:ascii="Arial" w:hAnsi="Arial" w:cs="Arial"/>
          <w:color w:val="333333"/>
          <w:sz w:val="21"/>
          <w:szCs w:val="21"/>
        </w:rPr>
        <w:t>表4．2．1 居住区活动场地的遮阳覆盖率限值(％)</w:t>
      </w:r>
    </w:p>
    <w:tbl>
      <w:tblPr>
        <w:tblStyle w:val="22"/>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9"/>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59944652"/>
      <w:bookmarkStart w:id="29" w:name="_Toc16494771"/>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9"/>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59944653"/>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2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1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55pt;width:298.9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5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5pt;width:8.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8pt;width:110.2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55pt;width:27.2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5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55pt;width:46.9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55pt;width:43.6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55pt;width:31.6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55pt;width:4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55pt;width:67.6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55pt;width:37.1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55pt;width:25.1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5pt;width:12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9pt;width:10.3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55pt;width:27.2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5pt;width:6.5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5pt;width:6.5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9pt;width:19.6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59944654"/>
      <w:r>
        <w:rPr>
          <w:rFonts w:hint="eastAsia"/>
        </w:rPr>
        <w:t>计算参数</w:t>
      </w:r>
      <w:bookmarkEnd w:id="32"/>
    </w:p>
    <w:p>
      <w:pPr>
        <w:pStyle w:val="4"/>
      </w:pPr>
      <w:bookmarkStart w:id="33" w:name="_Toc59944655"/>
      <w:r>
        <w:rPr>
          <w:rFonts w:hint="eastAsia"/>
        </w:rPr>
        <w:t>典型气象日气象参数</w:t>
      </w:r>
      <w:bookmarkEnd w:id="3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24.8</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24.5</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24.1</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23.7</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23.3</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23.2</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23.5</w:t>
            </w:r>
          </w:p>
        </w:tc>
        <w:tc>
          <w:tcPr>
            <w:tcW w:w="1341" w:type="dxa"/>
            <w:vAlign w:val="center"/>
          </w:tcPr>
          <w:p>
            <w:pPr>
              <w:jc w:val="center"/>
            </w:pPr>
            <w:r>
              <w:t>89</w:t>
            </w:r>
          </w:p>
        </w:tc>
        <w:tc>
          <w:tcPr>
            <w:tcW w:w="1341" w:type="dxa"/>
            <w:vAlign w:val="center"/>
          </w:tcPr>
          <w:p>
            <w:pPr>
              <w:jc w:val="center"/>
            </w:pPr>
            <w:r>
              <w:t>11.66</w:t>
            </w:r>
          </w:p>
        </w:tc>
        <w:tc>
          <w:tcPr>
            <w:tcW w:w="1341" w:type="dxa"/>
            <w:vAlign w:val="center"/>
          </w:tcPr>
          <w:p>
            <w:pPr>
              <w:jc w:val="center"/>
            </w:pPr>
            <w:r>
              <w:t>10.60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24.2</w:t>
            </w:r>
          </w:p>
        </w:tc>
        <w:tc>
          <w:tcPr>
            <w:tcW w:w="1341" w:type="dxa"/>
            <w:vAlign w:val="center"/>
          </w:tcPr>
          <w:p>
            <w:pPr>
              <w:jc w:val="center"/>
            </w:pPr>
            <w:r>
              <w:t>87</w:t>
            </w:r>
          </w:p>
        </w:tc>
        <w:tc>
          <w:tcPr>
            <w:tcW w:w="1341" w:type="dxa"/>
            <w:vAlign w:val="center"/>
          </w:tcPr>
          <w:p>
            <w:pPr>
              <w:jc w:val="center"/>
            </w:pPr>
            <w:r>
              <w:t>110.24</w:t>
            </w:r>
          </w:p>
        </w:tc>
        <w:tc>
          <w:tcPr>
            <w:tcW w:w="1341" w:type="dxa"/>
            <w:vAlign w:val="center"/>
          </w:tcPr>
          <w:p>
            <w:pPr>
              <w:jc w:val="center"/>
            </w:pPr>
            <w:r>
              <w:t>84.80</w:t>
            </w:r>
          </w:p>
        </w:tc>
        <w:tc>
          <w:tcPr>
            <w:tcW w:w="1341" w:type="dxa"/>
            <w:vAlign w:val="center"/>
          </w:tcPr>
          <w:p>
            <w:pPr>
              <w:jc w:val="center"/>
            </w:pPr>
            <w:r>
              <w:t>1.6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25.1</w:t>
            </w:r>
          </w:p>
        </w:tc>
        <w:tc>
          <w:tcPr>
            <w:tcW w:w="1341" w:type="dxa"/>
            <w:vAlign w:val="center"/>
          </w:tcPr>
          <w:p>
            <w:pPr>
              <w:jc w:val="center"/>
            </w:pPr>
            <w:r>
              <w:t>83</w:t>
            </w:r>
          </w:p>
        </w:tc>
        <w:tc>
          <w:tcPr>
            <w:tcW w:w="1341" w:type="dxa"/>
            <w:vAlign w:val="center"/>
          </w:tcPr>
          <w:p>
            <w:pPr>
              <w:jc w:val="center"/>
            </w:pPr>
            <w:r>
              <w:t>228.96</w:t>
            </w:r>
          </w:p>
        </w:tc>
        <w:tc>
          <w:tcPr>
            <w:tcW w:w="1341" w:type="dxa"/>
            <w:vAlign w:val="center"/>
          </w:tcPr>
          <w:p>
            <w:pPr>
              <w:jc w:val="center"/>
            </w:pPr>
            <w:r>
              <w:t>169.60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26.4</w:t>
            </w:r>
          </w:p>
        </w:tc>
        <w:tc>
          <w:tcPr>
            <w:tcW w:w="1341" w:type="dxa"/>
            <w:vAlign w:val="center"/>
          </w:tcPr>
          <w:p>
            <w:pPr>
              <w:jc w:val="center"/>
            </w:pPr>
            <w:r>
              <w:t>78</w:t>
            </w:r>
          </w:p>
        </w:tc>
        <w:tc>
          <w:tcPr>
            <w:tcW w:w="1341" w:type="dxa"/>
            <w:vAlign w:val="center"/>
          </w:tcPr>
          <w:p>
            <w:pPr>
              <w:jc w:val="center"/>
            </w:pPr>
            <w:r>
              <w:t>368.88</w:t>
            </w:r>
          </w:p>
        </w:tc>
        <w:tc>
          <w:tcPr>
            <w:tcW w:w="1341" w:type="dxa"/>
            <w:vAlign w:val="center"/>
          </w:tcPr>
          <w:p>
            <w:pPr>
              <w:jc w:val="center"/>
            </w:pPr>
            <w:r>
              <w:t>249.10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27.5</w:t>
            </w:r>
          </w:p>
        </w:tc>
        <w:tc>
          <w:tcPr>
            <w:tcW w:w="1341" w:type="dxa"/>
            <w:vAlign w:val="center"/>
          </w:tcPr>
          <w:p>
            <w:pPr>
              <w:jc w:val="center"/>
            </w:pPr>
            <w:r>
              <w:t>73</w:t>
            </w:r>
          </w:p>
        </w:tc>
        <w:tc>
          <w:tcPr>
            <w:tcW w:w="1341" w:type="dxa"/>
            <w:vAlign w:val="center"/>
          </w:tcPr>
          <w:p>
            <w:pPr>
              <w:jc w:val="center"/>
            </w:pPr>
            <w:r>
              <w:t>484.42</w:t>
            </w:r>
          </w:p>
        </w:tc>
        <w:tc>
          <w:tcPr>
            <w:tcW w:w="1341" w:type="dxa"/>
            <w:vAlign w:val="center"/>
          </w:tcPr>
          <w:p>
            <w:pPr>
              <w:jc w:val="center"/>
            </w:pPr>
            <w:r>
              <w:t>307.40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28.5</w:t>
            </w:r>
          </w:p>
        </w:tc>
        <w:tc>
          <w:tcPr>
            <w:tcW w:w="1341" w:type="dxa"/>
            <w:vAlign w:val="center"/>
          </w:tcPr>
          <w:p>
            <w:pPr>
              <w:jc w:val="center"/>
            </w:pPr>
            <w:r>
              <w:t>69</w:t>
            </w:r>
          </w:p>
        </w:tc>
        <w:tc>
          <w:tcPr>
            <w:tcW w:w="1341" w:type="dxa"/>
            <w:vAlign w:val="center"/>
          </w:tcPr>
          <w:p>
            <w:pPr>
              <w:jc w:val="center"/>
            </w:pPr>
            <w:r>
              <w:t>567.10</w:t>
            </w:r>
          </w:p>
        </w:tc>
        <w:tc>
          <w:tcPr>
            <w:tcW w:w="1341" w:type="dxa"/>
            <w:vAlign w:val="center"/>
          </w:tcPr>
          <w:p>
            <w:pPr>
              <w:jc w:val="center"/>
            </w:pPr>
            <w:r>
              <w:t>363.58</w:t>
            </w:r>
          </w:p>
        </w:tc>
        <w:tc>
          <w:tcPr>
            <w:tcW w:w="1341" w:type="dxa"/>
            <w:vAlign w:val="center"/>
          </w:tcPr>
          <w:p>
            <w:pPr>
              <w:jc w:val="center"/>
            </w:pPr>
            <w:r>
              <w:t>2.6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29.3</w:t>
            </w:r>
          </w:p>
        </w:tc>
        <w:tc>
          <w:tcPr>
            <w:tcW w:w="1341" w:type="dxa"/>
            <w:vAlign w:val="center"/>
          </w:tcPr>
          <w:p>
            <w:pPr>
              <w:jc w:val="center"/>
            </w:pPr>
            <w:r>
              <w:t>66</w:t>
            </w:r>
          </w:p>
        </w:tc>
        <w:tc>
          <w:tcPr>
            <w:tcW w:w="1341" w:type="dxa"/>
            <w:vAlign w:val="center"/>
          </w:tcPr>
          <w:p>
            <w:pPr>
              <w:jc w:val="center"/>
            </w:pPr>
            <w:r>
              <w:t>616.92</w:t>
            </w:r>
          </w:p>
        </w:tc>
        <w:tc>
          <w:tcPr>
            <w:tcW w:w="1341" w:type="dxa"/>
            <w:vAlign w:val="center"/>
          </w:tcPr>
          <w:p>
            <w:pPr>
              <w:jc w:val="center"/>
            </w:pPr>
            <w:r>
              <w:t>384.78</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29.8</w:t>
            </w:r>
          </w:p>
        </w:tc>
        <w:tc>
          <w:tcPr>
            <w:tcW w:w="1341" w:type="dxa"/>
            <w:vAlign w:val="center"/>
          </w:tcPr>
          <w:p>
            <w:pPr>
              <w:jc w:val="center"/>
            </w:pPr>
            <w:r>
              <w:t>64</w:t>
            </w:r>
          </w:p>
        </w:tc>
        <w:tc>
          <w:tcPr>
            <w:tcW w:w="1341" w:type="dxa"/>
            <w:vAlign w:val="center"/>
          </w:tcPr>
          <w:p>
            <w:pPr>
              <w:jc w:val="center"/>
            </w:pPr>
            <w:r>
              <w:t>611.62</w:t>
            </w:r>
          </w:p>
        </w:tc>
        <w:tc>
          <w:tcPr>
            <w:tcW w:w="1341" w:type="dxa"/>
            <w:vAlign w:val="center"/>
          </w:tcPr>
          <w:p>
            <w:pPr>
              <w:jc w:val="center"/>
            </w:pPr>
            <w:r>
              <w:t>382.66</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30.2</w:t>
            </w:r>
          </w:p>
        </w:tc>
        <w:tc>
          <w:tcPr>
            <w:tcW w:w="1341" w:type="dxa"/>
            <w:vAlign w:val="center"/>
          </w:tcPr>
          <w:p>
            <w:pPr>
              <w:jc w:val="center"/>
            </w:pPr>
            <w:r>
              <w:t>63</w:t>
            </w:r>
          </w:p>
        </w:tc>
        <w:tc>
          <w:tcPr>
            <w:tcW w:w="1341" w:type="dxa"/>
            <w:vAlign w:val="center"/>
          </w:tcPr>
          <w:p>
            <w:pPr>
              <w:jc w:val="center"/>
            </w:pPr>
            <w:r>
              <w:t>575.58</w:t>
            </w:r>
          </w:p>
        </w:tc>
        <w:tc>
          <w:tcPr>
            <w:tcW w:w="1341" w:type="dxa"/>
            <w:vAlign w:val="center"/>
          </w:tcPr>
          <w:p>
            <w:pPr>
              <w:jc w:val="center"/>
            </w:pPr>
            <w:r>
              <w:t>368.88</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30.5</w:t>
            </w:r>
          </w:p>
        </w:tc>
        <w:tc>
          <w:tcPr>
            <w:tcW w:w="1341" w:type="dxa"/>
            <w:vAlign w:val="center"/>
          </w:tcPr>
          <w:p>
            <w:pPr>
              <w:jc w:val="center"/>
            </w:pPr>
            <w:r>
              <w:t>62</w:t>
            </w:r>
          </w:p>
        </w:tc>
        <w:tc>
          <w:tcPr>
            <w:tcW w:w="1341" w:type="dxa"/>
            <w:vAlign w:val="center"/>
          </w:tcPr>
          <w:p>
            <w:pPr>
              <w:jc w:val="center"/>
            </w:pPr>
            <w:r>
              <w:t>509.86</w:t>
            </w:r>
          </w:p>
        </w:tc>
        <w:tc>
          <w:tcPr>
            <w:tcW w:w="1341" w:type="dxa"/>
            <w:vAlign w:val="center"/>
          </w:tcPr>
          <w:p>
            <w:pPr>
              <w:jc w:val="center"/>
            </w:pPr>
            <w:r>
              <w:t>325.42</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30.4</w:t>
            </w:r>
          </w:p>
        </w:tc>
        <w:tc>
          <w:tcPr>
            <w:tcW w:w="1341" w:type="dxa"/>
            <w:vAlign w:val="center"/>
          </w:tcPr>
          <w:p>
            <w:pPr>
              <w:jc w:val="center"/>
            </w:pPr>
            <w:r>
              <w:t>62</w:t>
            </w:r>
          </w:p>
        </w:tc>
        <w:tc>
          <w:tcPr>
            <w:tcW w:w="1341" w:type="dxa"/>
            <w:vAlign w:val="center"/>
          </w:tcPr>
          <w:p>
            <w:pPr>
              <w:jc w:val="center"/>
            </w:pPr>
            <w:r>
              <w:t>401.74</w:t>
            </w:r>
          </w:p>
        </w:tc>
        <w:tc>
          <w:tcPr>
            <w:tcW w:w="1341" w:type="dxa"/>
            <w:vAlign w:val="center"/>
          </w:tcPr>
          <w:p>
            <w:pPr>
              <w:jc w:val="center"/>
            </w:pPr>
            <w:r>
              <w:t>252.28</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30.1</w:t>
            </w:r>
          </w:p>
        </w:tc>
        <w:tc>
          <w:tcPr>
            <w:tcW w:w="1341" w:type="dxa"/>
            <w:vAlign w:val="center"/>
          </w:tcPr>
          <w:p>
            <w:pPr>
              <w:jc w:val="center"/>
            </w:pPr>
            <w:r>
              <w:t>73</w:t>
            </w:r>
          </w:p>
        </w:tc>
        <w:tc>
          <w:tcPr>
            <w:tcW w:w="1341" w:type="dxa"/>
            <w:vAlign w:val="center"/>
          </w:tcPr>
          <w:p>
            <w:pPr>
              <w:jc w:val="center"/>
            </w:pPr>
            <w:r>
              <w:t>276.66</w:t>
            </w:r>
          </w:p>
        </w:tc>
        <w:tc>
          <w:tcPr>
            <w:tcW w:w="1341" w:type="dxa"/>
            <w:vAlign w:val="center"/>
          </w:tcPr>
          <w:p>
            <w:pPr>
              <w:jc w:val="center"/>
            </w:pPr>
            <w:r>
              <w:t>180.20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29.3</w:t>
            </w:r>
          </w:p>
        </w:tc>
        <w:tc>
          <w:tcPr>
            <w:tcW w:w="1341" w:type="dxa"/>
            <w:vAlign w:val="center"/>
          </w:tcPr>
          <w:p>
            <w:pPr>
              <w:jc w:val="center"/>
            </w:pPr>
            <w:r>
              <w:t>66</w:t>
            </w:r>
          </w:p>
        </w:tc>
        <w:tc>
          <w:tcPr>
            <w:tcW w:w="1341" w:type="dxa"/>
            <w:vAlign w:val="center"/>
          </w:tcPr>
          <w:p>
            <w:pPr>
              <w:jc w:val="center"/>
            </w:pPr>
            <w:r>
              <w:t>143.10</w:t>
            </w:r>
          </w:p>
        </w:tc>
        <w:tc>
          <w:tcPr>
            <w:tcW w:w="1341" w:type="dxa"/>
            <w:vAlign w:val="center"/>
          </w:tcPr>
          <w:p>
            <w:pPr>
              <w:jc w:val="center"/>
            </w:pPr>
            <w:r>
              <w:t>98.58</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28.4</w:t>
            </w:r>
          </w:p>
        </w:tc>
        <w:tc>
          <w:tcPr>
            <w:tcW w:w="1341" w:type="dxa"/>
            <w:vAlign w:val="center"/>
          </w:tcPr>
          <w:p>
            <w:pPr>
              <w:jc w:val="center"/>
            </w:pPr>
            <w:r>
              <w:t>70</w:t>
            </w:r>
          </w:p>
        </w:tc>
        <w:tc>
          <w:tcPr>
            <w:tcW w:w="1341" w:type="dxa"/>
            <w:vAlign w:val="center"/>
          </w:tcPr>
          <w:p>
            <w:pPr>
              <w:jc w:val="center"/>
            </w:pPr>
            <w:r>
              <w:t>20.14</w:t>
            </w:r>
          </w:p>
        </w:tc>
        <w:tc>
          <w:tcPr>
            <w:tcW w:w="1341" w:type="dxa"/>
            <w:vAlign w:val="center"/>
          </w:tcPr>
          <w:p>
            <w:pPr>
              <w:jc w:val="center"/>
            </w:pPr>
            <w:r>
              <w:t>16.96</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27.3</w:t>
            </w:r>
          </w:p>
        </w:tc>
        <w:tc>
          <w:tcPr>
            <w:tcW w:w="1341" w:type="dxa"/>
            <w:vAlign w:val="center"/>
          </w:tcPr>
          <w:p>
            <w:pPr>
              <w:jc w:val="center"/>
            </w:pPr>
            <w:r>
              <w:t>75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26.4</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25.6</w:t>
            </w:r>
          </w:p>
        </w:tc>
        <w:tc>
          <w:tcPr>
            <w:tcW w:w="1341" w:type="dxa"/>
            <w:vAlign w:val="center"/>
          </w:tcPr>
          <w:p>
            <w:pPr>
              <w:jc w:val="center"/>
            </w:pPr>
            <w:r>
              <w:t>82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25.2</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26.7</w:t>
            </w:r>
          </w:p>
        </w:tc>
        <w:tc>
          <w:tcPr>
            <w:tcW w:w="1341" w:type="dxa"/>
            <w:vAlign w:val="center"/>
          </w:tcPr>
          <w:p>
            <w:pPr>
              <w:jc w:val="center"/>
            </w:pPr>
            <w:r>
              <w:t>77</w:t>
            </w:r>
          </w:p>
        </w:tc>
        <w:tc>
          <w:tcPr>
            <w:tcW w:w="1341" w:type="dxa"/>
            <w:vAlign w:val="center"/>
          </w:tcPr>
          <w:p>
            <w:pPr>
              <w:jc w:val="center"/>
            </w:pPr>
            <w:r>
              <w:t>205.29</w:t>
            </w:r>
          </w:p>
        </w:tc>
        <w:tc>
          <w:tcPr>
            <w:tcW w:w="1341" w:type="dxa"/>
            <w:vAlign w:val="center"/>
          </w:tcPr>
          <w:p>
            <w:pPr>
              <w:jc w:val="center"/>
            </w:pPr>
            <w:r>
              <w:t>133.12</w:t>
            </w:r>
          </w:p>
        </w:tc>
        <w:tc>
          <w:tcPr>
            <w:tcW w:w="1341" w:type="dxa"/>
            <w:vAlign w:val="center"/>
          </w:tcPr>
          <w:p>
            <w:pPr>
              <w:jc w:val="center"/>
            </w:pPr>
            <w:r>
              <w:t>2.2</w:t>
            </w:r>
          </w:p>
        </w:tc>
        <w:tc>
          <w:tcPr>
            <w:tcW w:w="1341" w:type="dxa"/>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59944656"/>
      <w:r>
        <w:rPr>
          <w:rFonts w:hint="eastAsia"/>
        </w:rPr>
        <w:t>渗透面夏季逐时蒸发量</w:t>
      </w:r>
      <w:bookmarkEnd w:id="3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59944657"/>
      <w:r>
        <w:rPr>
          <w:rFonts w:hint="eastAsia"/>
        </w:rPr>
        <w:t>指标概览</w:t>
      </w:r>
      <w:bookmarkEnd w:id="37"/>
    </w:p>
    <w:p>
      <w:pPr>
        <w:pStyle w:val="4"/>
      </w:pPr>
      <w:bookmarkStart w:id="38" w:name="_Toc59944658"/>
      <w:r>
        <w:rPr>
          <w:rFonts w:hint="eastAsia"/>
        </w:rPr>
        <w:t>建筑列表</w:t>
      </w:r>
      <w:bookmarkEnd w:id="3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9" w:name="建筑列表"/>
      <w:bookmarkEnd w:id="39"/>
    </w:p>
    <w:p>
      <w:pPr>
        <w:pStyle w:val="4"/>
      </w:pPr>
      <w:bookmarkStart w:id="40" w:name="_Toc59944659"/>
      <w:r>
        <w:rPr>
          <w:rFonts w:hint="eastAsia"/>
        </w:rPr>
        <w:t>住区指标</w:t>
      </w:r>
      <w:bookmarkEnd w:id="40"/>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20395.23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17441.61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2587.59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2353.70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2780.03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1067.23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1003.20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2495.86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7946.73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3</w:t>
            </w:r>
          </w:p>
        </w:tc>
      </w:tr>
    </w:tbl>
    <w:p>
      <w:pPr>
        <w:pStyle w:val="3"/>
        <w:ind w:firstLine="420"/>
        <w:rPr>
          <w:lang w:val="en-US"/>
        </w:rPr>
      </w:pPr>
      <w:bookmarkStart w:id="41" w:name="住区指标概览"/>
      <w:bookmarkEnd w:id="41"/>
    </w:p>
    <w:p>
      <w:pPr>
        <w:pStyle w:val="2"/>
      </w:pPr>
      <w:bookmarkStart w:id="42" w:name="_Toc16494776"/>
      <w:bookmarkStart w:id="43" w:name="_Toc59944660"/>
      <w:r>
        <w:rPr>
          <w:rFonts w:hint="eastAsia"/>
        </w:rPr>
        <w:t>强</w:t>
      </w:r>
      <w:bookmarkEnd w:id="42"/>
      <w:r>
        <w:rPr>
          <w:rFonts w:hint="eastAsia"/>
        </w:rPr>
        <w:t>条</w:t>
      </w:r>
      <w:r>
        <w:t>检查</w:t>
      </w:r>
      <w:bookmarkEnd w:id="43"/>
    </w:p>
    <w:p>
      <w:pPr>
        <w:pStyle w:val="4"/>
      </w:pPr>
      <w:bookmarkStart w:id="44" w:name="_Toc16494777"/>
      <w:bookmarkStart w:id="45" w:name="_Toc59944661"/>
      <w:r>
        <w:rPr>
          <w:rFonts w:hint="eastAsia"/>
        </w:rPr>
        <w:t>平均迎风面积比</w:t>
      </w:r>
      <w:bookmarkEnd w:id="44"/>
      <w:bookmarkEnd w:id="4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pPr>
              <w:rPr>
                <w:rFonts w:hint="default" w:eastAsia="宋体"/>
                <w:lang w:val="en-US" w:eastAsia="zh-CN"/>
              </w:rPr>
            </w:pPr>
            <w:r>
              <w:rPr>
                <w:b/>
              </w:rPr>
              <w:t>0</w:t>
            </w:r>
            <w:r>
              <w:rPr>
                <w:rFonts w:hint="eastAsia"/>
                <w:b/>
                <w:lang w:val="en-US" w:eastAsia="zh-CN"/>
              </w:rP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59944662"/>
      <w:bookmarkStart w:id="48" w:name="_Toc16494778"/>
      <w:r>
        <w:rPr>
          <w:rFonts w:hint="eastAsia"/>
        </w:rPr>
        <w:t>活动场地遮阳覆盖率</w:t>
      </w:r>
      <w:bookmarkEnd w:id="47"/>
      <w:bookmarkEnd w:id="4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广场</w:t>
            </w:r>
          </w:p>
        </w:tc>
        <w:tc>
          <w:tcPr>
            <w:tcW w:w="1866" w:type="dxa"/>
            <w:vAlign w:val="center"/>
          </w:tcPr>
          <w:p>
            <w:r>
              <w:t>0.0</w:t>
            </w:r>
          </w:p>
        </w:tc>
        <w:tc>
          <w:tcPr>
            <w:tcW w:w="1866" w:type="dxa"/>
            <w:vAlign w:val="center"/>
          </w:tcPr>
          <w:p>
            <w:r>
              <w:t>2587.6</w:t>
            </w:r>
          </w:p>
        </w:tc>
        <w:tc>
          <w:tcPr>
            <w:tcW w:w="1866" w:type="dxa"/>
            <w:vAlign w:val="center"/>
          </w:tcPr>
          <w:p>
            <w:r>
              <w:rPr>
                <w:rFonts w:hint="eastAsia"/>
                <w:lang w:val="en-US" w:eastAsia="zh-CN"/>
              </w:rPr>
              <w:t>12.5</w:t>
            </w:r>
          </w:p>
        </w:tc>
        <w:tc>
          <w:tcPr>
            <w:tcW w:w="1866"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0.1</w:t>
            </w:r>
          </w:p>
        </w:tc>
        <w:tc>
          <w:tcPr>
            <w:tcW w:w="1866" w:type="dxa"/>
            <w:vAlign w:val="center"/>
          </w:tcPr>
          <w:p>
            <w:r>
              <w:t>2163.9</w:t>
            </w:r>
          </w:p>
        </w:tc>
        <w:tc>
          <w:tcPr>
            <w:tcW w:w="1866" w:type="dxa"/>
            <w:vAlign w:val="center"/>
          </w:tcPr>
          <w:p>
            <w:r>
              <w:rPr>
                <w:rFonts w:hint="eastAsia"/>
                <w:color w:val="auto"/>
                <w:lang w:val="en-US" w:eastAsia="zh-CN"/>
              </w:rPr>
              <w:t>16.2</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0.0</w:t>
            </w:r>
          </w:p>
        </w:tc>
        <w:tc>
          <w:tcPr>
            <w:tcW w:w="1866" w:type="dxa"/>
            <w:vAlign w:val="center"/>
          </w:tcPr>
          <w:p>
            <w:r>
              <w:t>2353.7</w:t>
            </w:r>
          </w:p>
        </w:tc>
        <w:tc>
          <w:tcPr>
            <w:tcW w:w="1866" w:type="dxa"/>
            <w:vAlign w:val="center"/>
          </w:tcPr>
          <w:p>
            <w:r>
              <w:rPr>
                <w:rFonts w:hint="eastAsia"/>
                <w:color w:val="auto"/>
                <w:lang w:val="en-US" w:eastAsia="zh-CN"/>
              </w:rPr>
              <w:t>27.3</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0.0</w:t>
            </w:r>
          </w:p>
        </w:tc>
        <w:tc>
          <w:tcPr>
            <w:tcW w:w="1866" w:type="dxa"/>
            <w:vAlign w:val="center"/>
          </w:tcPr>
          <w:p>
            <w:r>
              <w:t>841.5</w:t>
            </w:r>
          </w:p>
        </w:tc>
        <w:tc>
          <w:tcPr>
            <w:tcW w:w="1866" w:type="dxa"/>
            <w:vAlign w:val="center"/>
          </w:tcPr>
          <w:p>
            <w:r>
              <w:rPr>
                <w:rFonts w:hint="eastAsia"/>
                <w:color w:val="auto"/>
                <w:lang w:val="en-US" w:eastAsia="zh-CN"/>
              </w:rPr>
              <w:t>15.6</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59944663"/>
      <w:r>
        <w:rPr>
          <w:rFonts w:hint="eastAsia"/>
        </w:rPr>
        <w:t>评价性设计</w:t>
      </w:r>
      <w:bookmarkEnd w:id="50"/>
      <w:bookmarkEnd w:id="51"/>
    </w:p>
    <w:p>
      <w:pPr>
        <w:pStyle w:val="4"/>
      </w:pPr>
      <w:bookmarkStart w:id="52" w:name="_Toc16494784"/>
      <w:bookmarkStart w:id="53" w:name="_Toc59944664"/>
      <w:r>
        <w:rPr>
          <w:rFonts w:hint="eastAsia"/>
        </w:rPr>
        <w:t>平均热岛强度</w:t>
      </w:r>
      <w:bookmarkEnd w:id="52"/>
      <w:bookmarkEnd w:id="5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26.7</w:t>
            </w:r>
          </w:p>
        </w:tc>
        <w:tc>
          <w:tcPr>
            <w:tcW w:w="1166" w:type="dxa"/>
            <w:vAlign w:val="center"/>
          </w:tcPr>
          <w:p>
            <w:r>
              <w:t>4.0</w:t>
            </w:r>
          </w:p>
        </w:tc>
        <w:tc>
          <w:tcPr>
            <w:tcW w:w="1166" w:type="dxa"/>
            <w:vAlign w:val="center"/>
          </w:tcPr>
          <w:p>
            <w:r>
              <w:t>4.3</w:t>
            </w:r>
          </w:p>
        </w:tc>
        <w:tc>
          <w:tcPr>
            <w:tcW w:w="1166" w:type="dxa"/>
            <w:vAlign w:val="center"/>
          </w:tcPr>
          <w:p>
            <w:r>
              <w:t>1.1</w:t>
            </w:r>
          </w:p>
        </w:tc>
        <w:tc>
          <w:tcPr>
            <w:tcW w:w="1166" w:type="dxa"/>
            <w:vAlign w:val="center"/>
          </w:tcPr>
          <w:p>
            <w:r>
              <w:t>25.3</w:t>
            </w:r>
          </w:p>
        </w:tc>
        <w:tc>
          <w:tcPr>
            <w:tcW w:w="1166" w:type="dxa"/>
            <w:vAlign w:val="center"/>
          </w:tcPr>
          <w:p>
            <w:r>
              <w:t>26.4</w:t>
            </w:r>
          </w:p>
        </w:tc>
        <w:tc>
          <w:tcPr>
            <w:tcW w:w="1166" w:type="dxa"/>
            <w:vAlign w:val="center"/>
          </w:tcPr>
          <w:p>
            <w:r>
              <w:t>-1.114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26.7</w:t>
            </w:r>
          </w:p>
        </w:tc>
        <w:tc>
          <w:tcPr>
            <w:tcW w:w="1166" w:type="dxa"/>
            <w:vAlign w:val="center"/>
          </w:tcPr>
          <w:p>
            <w:r>
              <w:t>6.4</w:t>
            </w:r>
          </w:p>
        </w:tc>
        <w:tc>
          <w:tcPr>
            <w:tcW w:w="1166" w:type="dxa"/>
            <w:vAlign w:val="center"/>
          </w:tcPr>
          <w:p>
            <w:r>
              <w:t>4.2</w:t>
            </w:r>
          </w:p>
        </w:tc>
        <w:tc>
          <w:tcPr>
            <w:tcW w:w="1166" w:type="dxa"/>
            <w:vAlign w:val="center"/>
          </w:tcPr>
          <w:p>
            <w:r>
              <w:t>1.2</w:t>
            </w:r>
          </w:p>
        </w:tc>
        <w:tc>
          <w:tcPr>
            <w:tcW w:w="1166" w:type="dxa"/>
            <w:vAlign w:val="center"/>
          </w:tcPr>
          <w:p>
            <w:r>
              <w:t>27.7</w:t>
            </w:r>
          </w:p>
        </w:tc>
        <w:tc>
          <w:tcPr>
            <w:tcW w:w="1166" w:type="dxa"/>
            <w:vAlign w:val="center"/>
          </w:tcPr>
          <w:p>
            <w:r>
              <w:t>27.5</w:t>
            </w:r>
          </w:p>
        </w:tc>
        <w:tc>
          <w:tcPr>
            <w:tcW w:w="1166" w:type="dxa"/>
            <w:vAlign w:val="center"/>
          </w:tcPr>
          <w:p>
            <w:r>
              <w:t>0.210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26.7</w:t>
            </w:r>
          </w:p>
        </w:tc>
        <w:tc>
          <w:tcPr>
            <w:tcW w:w="1166" w:type="dxa"/>
            <w:vAlign w:val="center"/>
          </w:tcPr>
          <w:p>
            <w:r>
              <w:t>9.0</w:t>
            </w:r>
          </w:p>
        </w:tc>
        <w:tc>
          <w:tcPr>
            <w:tcW w:w="1166" w:type="dxa"/>
            <w:vAlign w:val="center"/>
          </w:tcPr>
          <w:p>
            <w:r>
              <w:t>4.1</w:t>
            </w:r>
          </w:p>
        </w:tc>
        <w:tc>
          <w:tcPr>
            <w:tcW w:w="1166" w:type="dxa"/>
            <w:vAlign w:val="center"/>
          </w:tcPr>
          <w:p>
            <w:r>
              <w:t>1.1</w:t>
            </w:r>
          </w:p>
        </w:tc>
        <w:tc>
          <w:tcPr>
            <w:tcW w:w="1166" w:type="dxa"/>
            <w:vAlign w:val="center"/>
          </w:tcPr>
          <w:p>
            <w:r>
              <w:t>30.5</w:t>
            </w:r>
          </w:p>
        </w:tc>
        <w:tc>
          <w:tcPr>
            <w:tcW w:w="1166" w:type="dxa"/>
            <w:vAlign w:val="center"/>
          </w:tcPr>
          <w:p>
            <w:r>
              <w:t>28.5</w:t>
            </w:r>
          </w:p>
        </w:tc>
        <w:tc>
          <w:tcPr>
            <w:tcW w:w="1166" w:type="dxa"/>
            <w:vAlign w:val="center"/>
          </w:tcPr>
          <w:p>
            <w:r>
              <w:t>1.963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26.7</w:t>
            </w:r>
          </w:p>
        </w:tc>
        <w:tc>
          <w:tcPr>
            <w:tcW w:w="1166" w:type="dxa"/>
            <w:vAlign w:val="center"/>
          </w:tcPr>
          <w:p>
            <w:r>
              <w:t>11.6</w:t>
            </w:r>
          </w:p>
        </w:tc>
        <w:tc>
          <w:tcPr>
            <w:tcW w:w="1166" w:type="dxa"/>
            <w:vAlign w:val="center"/>
          </w:tcPr>
          <w:p>
            <w:r>
              <w:t>4.1</w:t>
            </w:r>
          </w:p>
        </w:tc>
        <w:tc>
          <w:tcPr>
            <w:tcW w:w="1166" w:type="dxa"/>
            <w:vAlign w:val="center"/>
          </w:tcPr>
          <w:p>
            <w:r>
              <w:t>1.0</w:t>
            </w:r>
          </w:p>
        </w:tc>
        <w:tc>
          <w:tcPr>
            <w:tcW w:w="1166" w:type="dxa"/>
            <w:vAlign w:val="center"/>
          </w:tcPr>
          <w:p>
            <w:r>
              <w:t>33.2</w:t>
            </w:r>
          </w:p>
        </w:tc>
        <w:tc>
          <w:tcPr>
            <w:tcW w:w="1166" w:type="dxa"/>
            <w:vAlign w:val="center"/>
          </w:tcPr>
          <w:p>
            <w:r>
              <w:t>29.3</w:t>
            </w:r>
          </w:p>
        </w:tc>
        <w:tc>
          <w:tcPr>
            <w:tcW w:w="1166" w:type="dxa"/>
            <w:vAlign w:val="center"/>
          </w:tcPr>
          <w:p>
            <w:r>
              <w:t>3.935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26.7</w:t>
            </w:r>
          </w:p>
        </w:tc>
        <w:tc>
          <w:tcPr>
            <w:tcW w:w="1166" w:type="dxa"/>
            <w:vAlign w:val="center"/>
          </w:tcPr>
          <w:p>
            <w:r>
              <w:t>13.9</w:t>
            </w:r>
          </w:p>
        </w:tc>
        <w:tc>
          <w:tcPr>
            <w:tcW w:w="1166" w:type="dxa"/>
            <w:vAlign w:val="center"/>
          </w:tcPr>
          <w:p>
            <w:r>
              <w:t>4.1</w:t>
            </w:r>
          </w:p>
        </w:tc>
        <w:tc>
          <w:tcPr>
            <w:tcW w:w="1166" w:type="dxa"/>
            <w:vAlign w:val="center"/>
          </w:tcPr>
          <w:p>
            <w:r>
              <w:t>0.9</w:t>
            </w:r>
          </w:p>
        </w:tc>
        <w:tc>
          <w:tcPr>
            <w:tcW w:w="1166" w:type="dxa"/>
            <w:vAlign w:val="center"/>
          </w:tcPr>
          <w:p>
            <w:r>
              <w:t>35.6</w:t>
            </w:r>
          </w:p>
        </w:tc>
        <w:tc>
          <w:tcPr>
            <w:tcW w:w="1166" w:type="dxa"/>
            <w:vAlign w:val="center"/>
          </w:tcPr>
          <w:p>
            <w:r>
              <w:t>29.8</w:t>
            </w:r>
          </w:p>
        </w:tc>
        <w:tc>
          <w:tcPr>
            <w:tcW w:w="1166" w:type="dxa"/>
            <w:vAlign w:val="center"/>
          </w:tcPr>
          <w:p>
            <w:r>
              <w:t>5.838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26.7</w:t>
            </w:r>
          </w:p>
        </w:tc>
        <w:tc>
          <w:tcPr>
            <w:tcW w:w="1166" w:type="dxa"/>
            <w:vAlign w:val="center"/>
          </w:tcPr>
          <w:p>
            <w:r>
              <w:t>15.8</w:t>
            </w:r>
          </w:p>
        </w:tc>
        <w:tc>
          <w:tcPr>
            <w:tcW w:w="1166" w:type="dxa"/>
            <w:vAlign w:val="center"/>
          </w:tcPr>
          <w:p>
            <w:r>
              <w:t>4.1</w:t>
            </w:r>
          </w:p>
        </w:tc>
        <w:tc>
          <w:tcPr>
            <w:tcW w:w="1166" w:type="dxa"/>
            <w:vAlign w:val="center"/>
          </w:tcPr>
          <w:p>
            <w:r>
              <w:t>0.8</w:t>
            </w:r>
          </w:p>
        </w:tc>
        <w:tc>
          <w:tcPr>
            <w:tcW w:w="1166" w:type="dxa"/>
            <w:vAlign w:val="center"/>
          </w:tcPr>
          <w:p>
            <w:r>
              <w:t>37.6</w:t>
            </w:r>
          </w:p>
        </w:tc>
        <w:tc>
          <w:tcPr>
            <w:tcW w:w="1166" w:type="dxa"/>
            <w:vAlign w:val="center"/>
          </w:tcPr>
          <w:p>
            <w:r>
              <w:t>30.2</w:t>
            </w:r>
          </w:p>
        </w:tc>
        <w:tc>
          <w:tcPr>
            <w:tcW w:w="1166" w:type="dxa"/>
            <w:vAlign w:val="center"/>
          </w:tcPr>
          <w:p>
            <w:r>
              <w:t>7.409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26.7</w:t>
            </w:r>
          </w:p>
        </w:tc>
        <w:tc>
          <w:tcPr>
            <w:tcW w:w="1166" w:type="dxa"/>
            <w:vAlign w:val="center"/>
          </w:tcPr>
          <w:p>
            <w:r>
              <w:t>17.0</w:t>
            </w:r>
          </w:p>
        </w:tc>
        <w:tc>
          <w:tcPr>
            <w:tcW w:w="1166" w:type="dxa"/>
            <w:vAlign w:val="center"/>
          </w:tcPr>
          <w:p>
            <w:r>
              <w:t>4.0</w:t>
            </w:r>
          </w:p>
        </w:tc>
        <w:tc>
          <w:tcPr>
            <w:tcW w:w="1166" w:type="dxa"/>
            <w:vAlign w:val="center"/>
          </w:tcPr>
          <w:p>
            <w:r>
              <w:t>0.7</w:t>
            </w:r>
          </w:p>
        </w:tc>
        <w:tc>
          <w:tcPr>
            <w:tcW w:w="1166" w:type="dxa"/>
            <w:vAlign w:val="center"/>
          </w:tcPr>
          <w:p>
            <w:r>
              <w:t>39.1</w:t>
            </w:r>
          </w:p>
        </w:tc>
        <w:tc>
          <w:tcPr>
            <w:tcW w:w="1166" w:type="dxa"/>
            <w:vAlign w:val="center"/>
          </w:tcPr>
          <w:p>
            <w:r>
              <w:t>30.5</w:t>
            </w:r>
          </w:p>
        </w:tc>
        <w:tc>
          <w:tcPr>
            <w:tcW w:w="1166" w:type="dxa"/>
            <w:vAlign w:val="center"/>
          </w:tcPr>
          <w:p>
            <w:r>
              <w:t>8.559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26.7</w:t>
            </w:r>
          </w:p>
        </w:tc>
        <w:tc>
          <w:tcPr>
            <w:tcW w:w="1166" w:type="dxa"/>
            <w:vAlign w:val="center"/>
          </w:tcPr>
          <w:p>
            <w:r>
              <w:t>17.6</w:t>
            </w:r>
          </w:p>
        </w:tc>
        <w:tc>
          <w:tcPr>
            <w:tcW w:w="1166" w:type="dxa"/>
            <w:vAlign w:val="center"/>
          </w:tcPr>
          <w:p>
            <w:r>
              <w:t>4.1</w:t>
            </w:r>
          </w:p>
        </w:tc>
        <w:tc>
          <w:tcPr>
            <w:tcW w:w="1166" w:type="dxa"/>
            <w:vAlign w:val="center"/>
          </w:tcPr>
          <w:p>
            <w:r>
              <w:t>0.5</w:t>
            </w:r>
          </w:p>
        </w:tc>
        <w:tc>
          <w:tcPr>
            <w:tcW w:w="1166" w:type="dxa"/>
            <w:vAlign w:val="center"/>
          </w:tcPr>
          <w:p>
            <w:r>
              <w:t>39.8</w:t>
            </w:r>
          </w:p>
        </w:tc>
        <w:tc>
          <w:tcPr>
            <w:tcW w:w="1166" w:type="dxa"/>
            <w:vAlign w:val="center"/>
          </w:tcPr>
          <w:p>
            <w:r>
              <w:t>30.4</w:t>
            </w:r>
          </w:p>
        </w:tc>
        <w:tc>
          <w:tcPr>
            <w:tcW w:w="1166" w:type="dxa"/>
            <w:vAlign w:val="center"/>
          </w:tcPr>
          <w:p>
            <w:r>
              <w:t>9.385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26.7</w:t>
            </w:r>
          </w:p>
        </w:tc>
        <w:tc>
          <w:tcPr>
            <w:tcW w:w="1166" w:type="dxa"/>
            <w:vAlign w:val="center"/>
          </w:tcPr>
          <w:p>
            <w:r>
              <w:t>17.5</w:t>
            </w:r>
          </w:p>
        </w:tc>
        <w:tc>
          <w:tcPr>
            <w:tcW w:w="1166" w:type="dxa"/>
            <w:vAlign w:val="center"/>
          </w:tcPr>
          <w:p>
            <w:r>
              <w:t>3.5</w:t>
            </w:r>
          </w:p>
        </w:tc>
        <w:tc>
          <w:tcPr>
            <w:tcW w:w="1166" w:type="dxa"/>
            <w:vAlign w:val="center"/>
          </w:tcPr>
          <w:p>
            <w:r>
              <w:t>0.4</w:t>
            </w:r>
          </w:p>
        </w:tc>
        <w:tc>
          <w:tcPr>
            <w:tcW w:w="1166" w:type="dxa"/>
            <w:vAlign w:val="center"/>
          </w:tcPr>
          <w:p>
            <w:r>
              <w:t>40.3</w:t>
            </w:r>
          </w:p>
        </w:tc>
        <w:tc>
          <w:tcPr>
            <w:tcW w:w="1166" w:type="dxa"/>
            <w:vAlign w:val="center"/>
          </w:tcPr>
          <w:p>
            <w:r>
              <w:t>30.1</w:t>
            </w:r>
          </w:p>
        </w:tc>
        <w:tc>
          <w:tcPr>
            <w:tcW w:w="1166" w:type="dxa"/>
            <w:vAlign w:val="center"/>
          </w:tcPr>
          <w:p>
            <w:r>
              <w:t>10.155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26.7</w:t>
            </w:r>
          </w:p>
        </w:tc>
        <w:tc>
          <w:tcPr>
            <w:tcW w:w="1166" w:type="dxa"/>
            <w:vAlign w:val="center"/>
          </w:tcPr>
          <w:p>
            <w:r>
              <w:t>16.7</w:t>
            </w:r>
          </w:p>
        </w:tc>
        <w:tc>
          <w:tcPr>
            <w:tcW w:w="1166" w:type="dxa"/>
            <w:vAlign w:val="center"/>
          </w:tcPr>
          <w:p>
            <w:r>
              <w:t>4.1</w:t>
            </w:r>
          </w:p>
        </w:tc>
        <w:tc>
          <w:tcPr>
            <w:tcW w:w="1166" w:type="dxa"/>
            <w:vAlign w:val="center"/>
          </w:tcPr>
          <w:p>
            <w:r>
              <w:t>0.3</w:t>
            </w:r>
          </w:p>
        </w:tc>
        <w:tc>
          <w:tcPr>
            <w:tcW w:w="1166" w:type="dxa"/>
            <w:vAlign w:val="center"/>
          </w:tcPr>
          <w:p>
            <w:r>
              <w:t>39.0</w:t>
            </w:r>
          </w:p>
        </w:tc>
        <w:tc>
          <w:tcPr>
            <w:tcW w:w="1166" w:type="dxa"/>
            <w:vAlign w:val="center"/>
          </w:tcPr>
          <w:p>
            <w:r>
              <w:t>29.3</w:t>
            </w:r>
          </w:p>
        </w:tc>
        <w:tc>
          <w:tcPr>
            <w:tcW w:w="1166" w:type="dxa"/>
            <w:vAlign w:val="center"/>
          </w:tcPr>
          <w:p>
            <w:r>
              <w:t>9.659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26.7</w:t>
            </w:r>
          </w:p>
        </w:tc>
        <w:tc>
          <w:tcPr>
            <w:tcW w:w="1166" w:type="dxa"/>
            <w:vAlign w:val="center"/>
          </w:tcPr>
          <w:p>
            <w:r>
              <w:t>15.3</w:t>
            </w:r>
          </w:p>
        </w:tc>
        <w:tc>
          <w:tcPr>
            <w:tcW w:w="1166" w:type="dxa"/>
            <w:vAlign w:val="center"/>
          </w:tcPr>
          <w:p>
            <w:r>
              <w:t>4.1</w:t>
            </w:r>
          </w:p>
        </w:tc>
        <w:tc>
          <w:tcPr>
            <w:tcW w:w="1166" w:type="dxa"/>
            <w:vAlign w:val="center"/>
          </w:tcPr>
          <w:p>
            <w:r>
              <w:t>0.2</w:t>
            </w:r>
          </w:p>
        </w:tc>
        <w:tc>
          <w:tcPr>
            <w:tcW w:w="1166" w:type="dxa"/>
            <w:vAlign w:val="center"/>
          </w:tcPr>
          <w:p>
            <w:r>
              <w:t>37.7</w:t>
            </w:r>
          </w:p>
        </w:tc>
        <w:tc>
          <w:tcPr>
            <w:tcW w:w="1166" w:type="dxa"/>
            <w:vAlign w:val="center"/>
          </w:tcPr>
          <w:p>
            <w:r>
              <w:t>28.4</w:t>
            </w:r>
          </w:p>
        </w:tc>
        <w:tc>
          <w:tcPr>
            <w:tcW w:w="1166" w:type="dxa"/>
            <w:vAlign w:val="center"/>
          </w:tcPr>
          <w:p>
            <w:r>
              <w:t>9.258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pPr>
              <w:rPr>
                <w:rFonts w:hint="default" w:eastAsia="宋体"/>
                <w:lang w:val="en-US" w:eastAsia="zh-CN"/>
              </w:rPr>
            </w:pPr>
            <w:r>
              <w:rPr>
                <w:rFonts w:hint="eastAsia"/>
                <w:color w:val="auto"/>
                <w:lang w:val="en-US" w:eastAsia="zh-CN"/>
              </w:rP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rPr>
                <w:color w:val="auto"/>
              </w:rP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rPr>
          <w:lang w:val="en-US"/>
        </w:rPr>
        <w:drawing>
          <wp:inline distT="0" distB="0" distL="0" distR="0">
            <wp:extent cx="5667375" cy="28670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pPr>
        <w:pStyle w:val="4"/>
      </w:pPr>
      <w:bookmarkStart w:id="56" w:name="_Toc16494785"/>
      <w:bookmarkStart w:id="57" w:name="_Toc59944665"/>
      <w:r>
        <w:rPr>
          <w:rFonts w:hint="eastAsia"/>
        </w:rPr>
        <w:t>湿球黑球温度</w:t>
      </w:r>
      <w:bookmarkEnd w:id="56"/>
      <w:bookmarkEnd w:id="57"/>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25.3</w:t>
            </w:r>
          </w:p>
        </w:tc>
        <w:tc>
          <w:tcPr>
            <w:tcW w:w="1556" w:type="dxa"/>
            <w:vAlign w:val="center"/>
          </w:tcPr>
          <w:p>
            <w:r>
              <w:t>0.8</w:t>
            </w:r>
          </w:p>
        </w:tc>
        <w:tc>
          <w:tcPr>
            <w:tcW w:w="1556" w:type="dxa"/>
            <w:vAlign w:val="center"/>
          </w:tcPr>
          <w:p>
            <w:r>
              <w:t>329.2</w:t>
            </w:r>
          </w:p>
        </w:tc>
        <w:tc>
          <w:tcPr>
            <w:tcW w:w="1556" w:type="dxa"/>
            <w:vAlign w:val="center"/>
          </w:tcPr>
          <w:p>
            <w:r>
              <w:t>63.9</w:t>
            </w:r>
          </w:p>
        </w:tc>
        <w:tc>
          <w:tcPr>
            <w:tcW w:w="1556" w:type="dxa"/>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27.7</w:t>
            </w:r>
          </w:p>
        </w:tc>
        <w:tc>
          <w:tcPr>
            <w:tcW w:w="1556" w:type="dxa"/>
            <w:vAlign w:val="center"/>
          </w:tcPr>
          <w:p>
            <w:r>
              <w:t>0.7</w:t>
            </w:r>
          </w:p>
        </w:tc>
        <w:tc>
          <w:tcPr>
            <w:tcW w:w="1556" w:type="dxa"/>
            <w:vAlign w:val="center"/>
          </w:tcPr>
          <w:p>
            <w:r>
              <w:t>434.2</w:t>
            </w:r>
          </w:p>
        </w:tc>
        <w:tc>
          <w:tcPr>
            <w:tcW w:w="1556" w:type="dxa"/>
            <w:vAlign w:val="center"/>
          </w:tcPr>
          <w:p>
            <w:r>
              <w:t>84.3</w:t>
            </w:r>
          </w:p>
        </w:tc>
        <w:tc>
          <w:tcPr>
            <w:tcW w:w="1556" w:type="dxa"/>
            <w:vAlign w:val="center"/>
          </w:tcPr>
          <w:p>
            <w:r>
              <w:t>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30.5</w:t>
            </w:r>
          </w:p>
        </w:tc>
        <w:tc>
          <w:tcPr>
            <w:tcW w:w="1556" w:type="dxa"/>
            <w:vAlign w:val="center"/>
          </w:tcPr>
          <w:p>
            <w:r>
              <w:t>0.6</w:t>
            </w:r>
          </w:p>
        </w:tc>
        <w:tc>
          <w:tcPr>
            <w:tcW w:w="1556" w:type="dxa"/>
            <w:vAlign w:val="center"/>
          </w:tcPr>
          <w:p>
            <w:r>
              <w:t>509.6</w:t>
            </w:r>
          </w:p>
        </w:tc>
        <w:tc>
          <w:tcPr>
            <w:tcW w:w="1556" w:type="dxa"/>
            <w:vAlign w:val="center"/>
          </w:tcPr>
          <w:p>
            <w:r>
              <w:t>98.9</w:t>
            </w:r>
          </w:p>
        </w:tc>
        <w:tc>
          <w:tcPr>
            <w:tcW w:w="1556" w:type="dxa"/>
            <w:vAlign w:val="center"/>
          </w:tcPr>
          <w:p>
            <w:r>
              <w:t>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33.2</w:t>
            </w:r>
          </w:p>
        </w:tc>
        <w:tc>
          <w:tcPr>
            <w:tcW w:w="1556" w:type="dxa"/>
            <w:vAlign w:val="center"/>
          </w:tcPr>
          <w:p>
            <w:r>
              <w:t>0.5</w:t>
            </w:r>
          </w:p>
        </w:tc>
        <w:tc>
          <w:tcPr>
            <w:tcW w:w="1556" w:type="dxa"/>
            <w:vAlign w:val="center"/>
          </w:tcPr>
          <w:p>
            <w:r>
              <w:t>557.1</w:t>
            </w:r>
          </w:p>
        </w:tc>
        <w:tc>
          <w:tcPr>
            <w:tcW w:w="1556" w:type="dxa"/>
            <w:vAlign w:val="center"/>
          </w:tcPr>
          <w:p>
            <w:r>
              <w:t>108.1</w:t>
            </w:r>
          </w:p>
        </w:tc>
        <w:tc>
          <w:tcPr>
            <w:tcW w:w="1556" w:type="dxa"/>
            <w:vAlign w:val="center"/>
          </w:tcPr>
          <w:p>
            <w:r>
              <w:t>28.7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35.6</w:t>
            </w:r>
          </w:p>
        </w:tc>
        <w:tc>
          <w:tcPr>
            <w:tcW w:w="1556" w:type="dxa"/>
            <w:vAlign w:val="center"/>
          </w:tcPr>
          <w:p>
            <w:r>
              <w:t>0.5</w:t>
            </w:r>
          </w:p>
        </w:tc>
        <w:tc>
          <w:tcPr>
            <w:tcW w:w="1556" w:type="dxa"/>
            <w:vAlign w:val="center"/>
          </w:tcPr>
          <w:p>
            <w:r>
              <w:t>550.2</w:t>
            </w:r>
          </w:p>
        </w:tc>
        <w:tc>
          <w:tcPr>
            <w:tcW w:w="1556" w:type="dxa"/>
            <w:vAlign w:val="center"/>
          </w:tcPr>
          <w:p>
            <w:r>
              <w:t>106.8</w:t>
            </w:r>
          </w:p>
        </w:tc>
        <w:tc>
          <w:tcPr>
            <w:tcW w:w="1556" w:type="dxa"/>
            <w:vAlign w:val="center"/>
          </w:tcPr>
          <w:p>
            <w:r>
              <w:t>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37.6</w:t>
            </w:r>
          </w:p>
        </w:tc>
        <w:tc>
          <w:tcPr>
            <w:tcW w:w="1556" w:type="dxa"/>
            <w:vAlign w:val="center"/>
          </w:tcPr>
          <w:p>
            <w:r>
              <w:t>0.4</w:t>
            </w:r>
          </w:p>
        </w:tc>
        <w:tc>
          <w:tcPr>
            <w:tcW w:w="1556" w:type="dxa"/>
            <w:vAlign w:val="center"/>
          </w:tcPr>
          <w:p>
            <w:r>
              <w:t>515.9</w:t>
            </w:r>
          </w:p>
        </w:tc>
        <w:tc>
          <w:tcPr>
            <w:tcW w:w="1556" w:type="dxa"/>
            <w:vAlign w:val="center"/>
          </w:tcPr>
          <w:p>
            <w:r>
              <w:t>100.1</w:t>
            </w:r>
          </w:p>
        </w:tc>
        <w:tc>
          <w:tcPr>
            <w:tcW w:w="1556" w:type="dxa"/>
            <w:vAlign w:val="center"/>
          </w:tcPr>
          <w:p>
            <w:r>
              <w:t>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39.1</w:t>
            </w:r>
          </w:p>
        </w:tc>
        <w:tc>
          <w:tcPr>
            <w:tcW w:w="1556" w:type="dxa"/>
            <w:vAlign w:val="center"/>
          </w:tcPr>
          <w:p>
            <w:r>
              <w:t>0.4</w:t>
            </w:r>
          </w:p>
        </w:tc>
        <w:tc>
          <w:tcPr>
            <w:tcW w:w="1556" w:type="dxa"/>
            <w:vAlign w:val="center"/>
          </w:tcPr>
          <w:p>
            <w:r>
              <w:t>455.8</w:t>
            </w:r>
          </w:p>
        </w:tc>
        <w:tc>
          <w:tcPr>
            <w:tcW w:w="1556" w:type="dxa"/>
            <w:vAlign w:val="center"/>
          </w:tcPr>
          <w:p>
            <w:r>
              <w:t>88.5</w:t>
            </w:r>
          </w:p>
        </w:tc>
        <w:tc>
          <w:tcPr>
            <w:tcW w:w="1556" w:type="dxa"/>
            <w:vAlign w:val="center"/>
          </w:tcPr>
          <w:p>
            <w:r>
              <w:t>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39.8</w:t>
            </w:r>
          </w:p>
        </w:tc>
        <w:tc>
          <w:tcPr>
            <w:tcW w:w="1556" w:type="dxa"/>
            <w:vAlign w:val="center"/>
          </w:tcPr>
          <w:p>
            <w:r>
              <w:t>0.4</w:t>
            </w:r>
          </w:p>
        </w:tc>
        <w:tc>
          <w:tcPr>
            <w:tcW w:w="1556" w:type="dxa"/>
            <w:vAlign w:val="center"/>
          </w:tcPr>
          <w:p>
            <w:r>
              <w:t>358.0</w:t>
            </w:r>
          </w:p>
        </w:tc>
        <w:tc>
          <w:tcPr>
            <w:tcW w:w="1556" w:type="dxa"/>
            <w:vAlign w:val="center"/>
          </w:tcPr>
          <w:p>
            <w:r>
              <w:t>69.5</w:t>
            </w:r>
          </w:p>
        </w:tc>
        <w:tc>
          <w:tcPr>
            <w:tcW w:w="1556" w:type="dxa"/>
            <w:vAlign w:val="center"/>
          </w:tcPr>
          <w:p>
            <w:r>
              <w:t>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40.3</w:t>
            </w:r>
          </w:p>
        </w:tc>
        <w:tc>
          <w:tcPr>
            <w:tcW w:w="1556" w:type="dxa"/>
            <w:vAlign w:val="center"/>
          </w:tcPr>
          <w:p>
            <w:r>
              <w:t>0.4</w:t>
            </w:r>
          </w:p>
        </w:tc>
        <w:tc>
          <w:tcPr>
            <w:tcW w:w="1556" w:type="dxa"/>
            <w:vAlign w:val="center"/>
          </w:tcPr>
          <w:p>
            <w:r>
              <w:t>242.4</w:t>
            </w:r>
          </w:p>
        </w:tc>
        <w:tc>
          <w:tcPr>
            <w:tcW w:w="1556" w:type="dxa"/>
            <w:vAlign w:val="center"/>
          </w:tcPr>
          <w:p>
            <w:r>
              <w:t>47.1</w:t>
            </w:r>
          </w:p>
        </w:tc>
        <w:tc>
          <w:tcPr>
            <w:tcW w:w="1556"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39.0</w:t>
            </w:r>
          </w:p>
        </w:tc>
        <w:tc>
          <w:tcPr>
            <w:tcW w:w="1556" w:type="dxa"/>
            <w:vAlign w:val="center"/>
          </w:tcPr>
          <w:p>
            <w:r>
              <w:t>0.4</w:t>
            </w:r>
          </w:p>
        </w:tc>
        <w:tc>
          <w:tcPr>
            <w:tcW w:w="1556" w:type="dxa"/>
            <w:vAlign w:val="center"/>
          </w:tcPr>
          <w:p>
            <w:r>
              <w:t>123.4</w:t>
            </w:r>
          </w:p>
        </w:tc>
        <w:tc>
          <w:tcPr>
            <w:tcW w:w="1556" w:type="dxa"/>
            <w:vAlign w:val="center"/>
          </w:tcPr>
          <w:p>
            <w:r>
              <w:t>24.0</w:t>
            </w:r>
          </w:p>
        </w:tc>
        <w:tc>
          <w:tcPr>
            <w:tcW w:w="1556" w:type="dxa"/>
            <w:vAlign w:val="center"/>
          </w:tcPr>
          <w:p>
            <w:r>
              <w:t>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37.7</w:t>
            </w:r>
          </w:p>
        </w:tc>
        <w:tc>
          <w:tcPr>
            <w:tcW w:w="1556" w:type="dxa"/>
            <w:vAlign w:val="center"/>
          </w:tcPr>
          <w:p>
            <w:r>
              <w:t>0.4</w:t>
            </w:r>
          </w:p>
        </w:tc>
        <w:tc>
          <w:tcPr>
            <w:tcW w:w="1556" w:type="dxa"/>
            <w:vAlign w:val="center"/>
          </w:tcPr>
          <w:p>
            <w:r>
              <w:t>17.4</w:t>
            </w:r>
          </w:p>
        </w:tc>
        <w:tc>
          <w:tcPr>
            <w:tcW w:w="1556" w:type="dxa"/>
            <w:vAlign w:val="center"/>
          </w:tcPr>
          <w:p>
            <w:r>
              <w:t>3.4</w:t>
            </w:r>
          </w:p>
        </w:tc>
        <w:tc>
          <w:tcPr>
            <w:tcW w:w="1556" w:type="dxa"/>
            <w:vAlign w:val="center"/>
          </w:tcPr>
          <w:p>
            <w:r>
              <w:t>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rPr>
                <w:color w:val="auto"/>
              </w:rPr>
              <w:t>3</w:t>
            </w:r>
            <w:r>
              <w:rPr>
                <w:rFonts w:hint="eastAsia"/>
                <w:color w:val="auto"/>
                <w:lang w:val="en-US" w:eastAsia="zh-CN"/>
              </w:rPr>
              <w:t>2</w:t>
            </w:r>
            <w:r>
              <w:rPr>
                <w:color w:val="auto"/>
              </w:rP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rPr>
                <w:color w:val="auto"/>
              </w:rPr>
            </w:pPr>
            <w:r>
              <w:rPr>
                <w:color w:val="auto"/>
              </w:rPr>
              <w:t>结论</w:t>
            </w:r>
          </w:p>
        </w:tc>
        <w:tc>
          <w:tcPr>
            <w:tcW w:w="7780" w:type="dxa"/>
            <w:gridSpan w:val="5"/>
            <w:vAlign w:val="center"/>
          </w:tcPr>
          <w:p>
            <w:pPr>
              <w:rPr>
                <w:color w:val="auto"/>
              </w:rPr>
            </w:pPr>
            <w:r>
              <w:rPr>
                <w:color w:val="auto"/>
              </w:rPr>
              <w:t>满足</w:t>
            </w:r>
          </w:p>
        </w:tc>
      </w:tr>
    </w:tbl>
    <w:p>
      <w:pPr>
        <w:pStyle w:val="3"/>
        <w:ind w:firstLine="420"/>
        <w:rPr>
          <w:lang w:val="en-US"/>
        </w:rPr>
      </w:pPr>
      <w:bookmarkStart w:id="58" w:name="湿球黑球温度"/>
      <w:bookmarkEnd w:id="58"/>
      <w:bookmarkStart w:id="64" w:name="_GoBack"/>
      <w:bookmarkEnd w:id="64"/>
    </w:p>
    <w:p>
      <w:pPr>
        <w:pStyle w:val="3"/>
        <w:ind w:firstLine="0" w:firstLineChars="0"/>
        <w:rPr>
          <w:lang w:val="en-US"/>
        </w:rPr>
      </w:pPr>
      <w:bookmarkStart w:id="59" w:name="湿球黑球温度图片"/>
      <w:bookmarkEnd w:id="59"/>
      <w:r>
        <w:rPr>
          <w:lang w:val="en-US"/>
        </w:rPr>
        <w:drawing>
          <wp:inline distT="0" distB="0" distL="0" distR="0">
            <wp:extent cx="5667375" cy="3038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38475"/>
                    </a:xfrm>
                    <a:prstGeom prst="rect">
                      <a:avLst/>
                    </a:prstGeom>
                  </pic:spPr>
                </pic:pic>
              </a:graphicData>
            </a:graphic>
          </wp:inline>
        </w:drawing>
      </w:r>
    </w:p>
    <w:p>
      <w:pPr>
        <w:pStyle w:val="2"/>
      </w:pPr>
      <w:bookmarkStart w:id="60" w:name="_Toc59944666"/>
      <w:bookmarkStart w:id="61" w:name="_Toc16494786"/>
      <w:r>
        <w:rPr>
          <w:rFonts w:hint="eastAsia"/>
        </w:rPr>
        <w:t>结论</w:t>
      </w:r>
      <w:bookmarkEnd w:id="60"/>
      <w:bookmarkEnd w:id="61"/>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r>
              <w:rPr>
                <w:rFonts w:hint="eastAsia"/>
                <w:b/>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r>
              <w:rPr>
                <w:color w:val="auto"/>
              </w:rPr>
              <w:t>满足</w:t>
            </w:r>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r>
              <w:rPr>
                <w:color w:val="auto"/>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r>
              <w:rPr>
                <w:color w:val="auto"/>
              </w:rPr>
              <w:t>满足</w:t>
            </w:r>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AB"/>
    <w:rsid w:val="00000802"/>
    <w:rsid w:val="0000545C"/>
    <w:rsid w:val="0001409C"/>
    <w:rsid w:val="00026342"/>
    <w:rsid w:val="00026B3F"/>
    <w:rsid w:val="00033A8A"/>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053C"/>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420AB"/>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448538FB"/>
    <w:rsid w:val="7214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8"/>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paragraph" w:styleId="19">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20">
    <w:name w:val="Title"/>
    <w:basedOn w:val="1"/>
    <w:next w:val="1"/>
    <w:link w:val="27"/>
    <w:qFormat/>
    <w:uiPriority w:val="0"/>
    <w:pPr>
      <w:spacing w:before="240" w:after="60"/>
      <w:jc w:val="center"/>
      <w:outlineLvl w:val="0"/>
    </w:pPr>
    <w:rPr>
      <w:rFonts w:asciiTheme="majorHAnsi" w:hAnsiTheme="majorHAnsi"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uiPriority w:val="0"/>
  </w:style>
  <w:style w:type="character" w:styleId="26">
    <w:name w:val="Hyperlink"/>
    <w:qFormat/>
    <w:uiPriority w:val="99"/>
    <w:rPr>
      <w:color w:val="0000FF"/>
      <w:u w:val="single"/>
    </w:rPr>
  </w:style>
  <w:style w:type="character" w:customStyle="1" w:styleId="27">
    <w:name w:val="标题 Char"/>
    <w:basedOn w:val="23"/>
    <w:link w:val="20"/>
    <w:qFormat/>
    <w:uiPriority w:val="0"/>
    <w:rPr>
      <w:rFonts w:asciiTheme="majorHAnsi" w:hAnsiTheme="majorHAnsi" w:cstheme="majorBidi"/>
      <w:b/>
      <w:bCs/>
      <w:sz w:val="32"/>
      <w:szCs w:val="32"/>
      <w:lang w:val="en-GB"/>
    </w:rPr>
  </w:style>
  <w:style w:type="character" w:customStyle="1" w:styleId="28">
    <w:name w:val="批注框文本 Char"/>
    <w:basedOn w:val="23"/>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IMIN~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Template>
  <Company>ths</Company>
  <Pages>12</Pages>
  <Words>1092</Words>
  <Characters>6229</Characters>
  <Lines>51</Lines>
  <Paragraphs>14</Paragraphs>
  <TotalTime>0</TotalTime>
  <ScaleCrop>false</ScaleCrop>
  <LinksUpToDate>false</LinksUpToDate>
  <CharactersWithSpaces>7307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2020-12-26T22:57:00Z</dcterms:created>
  <dc:creator>cuiminghui</dc:creator>
  <cp:lastModifiedBy>崔明辉</cp:lastModifiedBy>
  <cp:lastPrinted>1900-12-31T16:00:00Z</cp:lastPrinted>
  <dcterms:modified xsi:type="dcterms:W3CDTF">2021-03-12T07:44:15Z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