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4.1.1 </w:t>
      </w:r>
      <w:r>
        <w:rPr>
          <w:rFonts w:hint="eastAsia" w:eastAsiaTheme="minorEastAsia"/>
          <w:sz w:val="24"/>
          <w:szCs w:val="40"/>
        </w:rPr>
        <w:t>场地安全应符合以下要求：1 场地应避开滑坡、塌陷、泥石流、崩塌等地质危险地段，易发生洪涝、落石地区及抗震危险地段应采取可靠的安全防护措施；2 场地应无危险化学品、易燃易爆危险源的威胁，应无电磁辐射、含氡土壤的危害；3 污染场地应进行评估和有效的治理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场地地形图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11589"/>
    <w:rsid w:val="00784787"/>
    <w:rsid w:val="008B3708"/>
    <w:rsid w:val="008E68D2"/>
    <w:rsid w:val="008F11FD"/>
    <w:rsid w:val="009354BB"/>
    <w:rsid w:val="00A673BD"/>
    <w:rsid w:val="00B10C22"/>
    <w:rsid w:val="00B5218A"/>
    <w:rsid w:val="00D32622"/>
    <w:rsid w:val="00D63376"/>
    <w:rsid w:val="00ED51E7"/>
    <w:rsid w:val="2E5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磊</cp:lastModifiedBy>
  <dcterms:modified xsi:type="dcterms:W3CDTF">2021-03-26T02:49:33Z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1DFFA7F477F64867BD49784986B7348C</vt:lpwstr>
  </property>
</Properties>
</file>