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控制室内主要空气污染物的浓度。（12分）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781"/>
        <w:gridCol w:w="1456"/>
        <w:gridCol w:w="1163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15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1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8" w:hRule="atLeast"/>
          <w:jc w:val="center"/>
        </w:trPr>
        <w:tc>
          <w:tcPr>
            <w:tcW w:w="43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275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氨</w:t>
            </w:r>
            <w:r>
              <w:rPr>
                <w:rFonts w:ascii="Times New Roman" w:hAnsi="Times New Roman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hint="eastAsia" w:ascii="Times New Roman" w:hAnsi="Times New Roman" w:cs="Times New Roman"/>
                <w:szCs w:val="21"/>
              </w:rPr>
              <w:t>GB/T18883和《民用建筑工程室内环境污染控制规范》</w:t>
            </w:r>
            <w:r>
              <w:rPr>
                <w:rFonts w:ascii="Times New Roman" w:hAnsi="Times New Roman" w:cs="Times New Roman"/>
                <w:szCs w:val="21"/>
              </w:rPr>
              <w:t>GB 50325</w:t>
            </w:r>
            <w:r>
              <w:rPr>
                <w:rFonts w:hint="eastAsia" w:ascii="Times New Roman" w:hAnsi="Times New Roman" w:cs="Times New Roman"/>
                <w:szCs w:val="21"/>
              </w:rPr>
              <w:t>规定限值</w:t>
            </w:r>
          </w:p>
        </w:tc>
        <w:tc>
          <w:tcPr>
            <w:tcW w:w="876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低于10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700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3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710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75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6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低于20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700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6</w:t>
                </w:r>
              </w:p>
            </w:tc>
          </w:sdtContent>
        </w:sdt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151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室内PM2.5年均</w:t>
            </w:r>
            <w:r>
              <w:rPr>
                <w:rFonts w:ascii="Times New Roman" w:hAnsi="Times New Roman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cs="Times New Roman"/>
                <w:szCs w:val="21"/>
              </w:rPr>
              <w:t>25</w:t>
            </w:r>
            <w:r>
              <w:rPr>
                <w:rFonts w:ascii="Times New Roman" w:hAnsi="Times New Roman" w:cs="Times New Roman"/>
                <w:szCs w:val="21"/>
              </w:rPr>
              <w:t>ug/m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且室内</w:t>
            </w:r>
            <w:r>
              <w:rPr>
                <w:rFonts w:hint="eastAsia" w:ascii="Times New Roman" w:hAnsi="Times New Roman" w:cs="Times New Roman"/>
                <w:szCs w:val="21"/>
              </w:rPr>
              <w:t>PM10年均</w:t>
            </w:r>
            <w:r>
              <w:rPr>
                <w:rFonts w:ascii="Times New Roman" w:hAnsi="Times New Roman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cs="Times New Roman"/>
                <w:szCs w:val="21"/>
              </w:rPr>
              <w:t>50</w:t>
            </w:r>
            <w:r>
              <w:rPr>
                <w:rFonts w:ascii="Times New Roman" w:hAnsi="Times New Roman" w:cs="Times New Roman"/>
                <w:szCs w:val="21"/>
              </w:rPr>
              <w:t>ug/m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710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710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本项目为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hint="eastAsia" w:ascii="Times New Roman" w:hAnsi="Times New Roman"/>
          <w:u w:val="single"/>
        </w:rPr>
        <w:t>Ⅱ</w:t>
      </w:r>
      <w:r>
        <w:rPr>
          <w:rFonts w:ascii="Times New Roman" w:hAnsi="Times New Roman"/>
          <w:u w:val="single"/>
        </w:rPr>
        <w:t xml:space="preserve">   </w:t>
      </w:r>
      <w:r>
        <w:rPr>
          <w:rFonts w:hint="eastAsia" w:ascii="Times New Roman" w:hAnsi="Times New Roman"/>
        </w:rPr>
        <w:t>类民用建筑工程</w:t>
      </w: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检测情况：</w:t>
      </w:r>
    </w:p>
    <w:tbl>
      <w:tblPr>
        <w:tblStyle w:val="6"/>
        <w:tblW w:w="89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709"/>
        <w:gridCol w:w="857"/>
        <w:gridCol w:w="701"/>
        <w:gridCol w:w="710"/>
        <w:gridCol w:w="708"/>
        <w:gridCol w:w="708"/>
        <w:gridCol w:w="708"/>
        <w:gridCol w:w="708"/>
        <w:gridCol w:w="653"/>
        <w:gridCol w:w="766"/>
        <w:gridCol w:w="5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633" w:type="pct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项目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采样地点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7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甲醛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mg/m</w:t>
            </w:r>
            <w:r>
              <w:rPr>
                <w:rFonts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791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mg/m</w:t>
            </w:r>
            <w:r>
              <w:rPr>
                <w:rFonts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793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mg/m</w:t>
            </w:r>
            <w:r>
              <w:rPr>
                <w:rFonts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TVOC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mg/m</w:t>
            </w:r>
            <w:r>
              <w:rPr>
                <w:rFonts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795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Bq/m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31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是否符合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633" w:type="pct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检测值</w:t>
            </w:r>
          </w:p>
        </w:tc>
        <w:tc>
          <w:tcPr>
            <w:tcW w:w="48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规定值90%</w:t>
            </w:r>
            <w:r>
              <w:rPr>
                <w:rFonts w:ascii="Times New Roman" w:hAnsi="Times New Roman"/>
                <w:szCs w:val="21"/>
              </w:rPr>
              <w:t>/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80%</w:t>
            </w:r>
          </w:p>
        </w:tc>
        <w:tc>
          <w:tcPr>
            <w:tcW w:w="3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检测值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规定值90%/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80%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检测值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规定值90%/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80%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检测值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规定值90%/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80%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检测值</w:t>
            </w:r>
          </w:p>
        </w:tc>
        <w:tc>
          <w:tcPr>
            <w:tcW w:w="42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规定值90%/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80%</w:t>
            </w:r>
          </w:p>
        </w:tc>
        <w:tc>
          <w:tcPr>
            <w:tcW w:w="31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66" w:hRule="atLeast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63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80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6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2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31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55" w:hRule="atLeast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63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80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6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2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31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8" w:hRule="atLeast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63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80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6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2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31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94" w:hRule="atLeast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63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80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6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2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31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69" w:hRule="atLeast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63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80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6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2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31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87" w:hRule="atLeast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63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80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6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2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31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</w:tbl>
    <w:p>
      <w:pPr>
        <w:pStyle w:val="14"/>
        <w:spacing w:line="288" w:lineRule="auto"/>
        <w:outlineLvl w:val="9"/>
        <w:rPr>
          <w:rFonts w:eastAsiaTheme="minorEastAsia"/>
          <w:b/>
          <w:bCs/>
        </w:rPr>
      </w:pP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室内PM2.5年均浓度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室内PM10年均浓度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请对室内空气污染物浓度情况进行</w:t>
      </w:r>
      <w:r>
        <w:rPr>
          <w:rFonts w:ascii="Times New Roman" w:hAnsi="Times New Roman" w:cs="Times New Roman"/>
          <w:szCs w:val="21"/>
        </w:rPr>
        <w:t>简要说明</w:t>
      </w:r>
      <w:r>
        <w:rPr>
          <w:rFonts w:hint="eastAsia" w:ascii="Times New Roman" w:hAnsi="Times New Roman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使用检验合格的建筑装修材料，保证氨</w:t>
            </w:r>
            <w:r>
              <w:rPr>
                <w:rFonts w:ascii="Times New Roman" w:hAnsi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hint="eastAsia" w:ascii="Times New Roman" w:hAnsi="Times New Roman"/>
                <w:szCs w:val="21"/>
              </w:rPr>
              <w:t>GB/T18883和《民用建筑工程室内环境污染控制规范》</w:t>
            </w:r>
            <w:r>
              <w:rPr>
                <w:rFonts w:ascii="Times New Roman" w:hAnsi="Times New Roman"/>
                <w:szCs w:val="21"/>
              </w:rPr>
              <w:t>GB 50325</w:t>
            </w:r>
            <w:r>
              <w:rPr>
                <w:rFonts w:hint="eastAsia" w:ascii="Times New Roman" w:hAnsi="Times New Roman"/>
                <w:szCs w:val="21"/>
              </w:rPr>
              <w:t>规定限值的10%。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1）建筑</w:t>
      </w:r>
      <w:r>
        <w:rPr>
          <w:rFonts w:ascii="Times New Roman" w:hAnsi="Times New Roman" w:cs="Times New Roman"/>
          <w:szCs w:val="21"/>
        </w:rPr>
        <w:t>、装修竣工</w:t>
      </w:r>
      <w:r>
        <w:rPr>
          <w:rFonts w:hint="eastAsia" w:ascii="Times New Roman" w:hAnsi="Times New Roman" w:cs="Times New Roman"/>
          <w:szCs w:val="21"/>
        </w:rPr>
        <w:t>图及说明文件，装修材料使用说明（选择与用量）；</w:t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2）室内空气污染物浓度预评估分析报告或检测报告；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3）PM2.5、PM10浓度计算报告（原始监测数据）。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3"/>
    <w:rsid w:val="00074A38"/>
    <w:rsid w:val="000A65B0"/>
    <w:rsid w:val="00402600"/>
    <w:rsid w:val="007E1D46"/>
    <w:rsid w:val="00A02954"/>
    <w:rsid w:val="00A04883"/>
    <w:rsid w:val="00AB2A8A"/>
    <w:rsid w:val="00AD6A88"/>
    <w:rsid w:val="00B7612F"/>
    <w:rsid w:val="00B77E78"/>
    <w:rsid w:val="0A36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50A716467634FD68D2ABB230AFBE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0B3DF-42C8-4A83-B6A5-31D1A599495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EF8E3-0F25-40BB-8A1C-D6DBDD6F87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AD292-512C-44D2-B9EC-C536E752BB7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2D4751-F32D-4494-8E84-3DAD1B0F099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8A593-838A-455C-B40F-49C6A6CFC3D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73FDB2-2275-4E70-B1C5-7A3A17EF9DAC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8D3008-5611-4431-876A-911E42514BB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478C7-78D0-4995-834C-FD4A98D64C2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0C0AF9-520B-463D-A0DD-E11A6A85C43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EBB9A-1E80-43A1-9005-3D57C4D95A9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30D62B-C541-414C-AA05-50EAEAE6F61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F22CEE-8257-459A-96DC-C670ECC0BD98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65DCF4-F623-49DD-8435-43C95D7DC6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3578E-41E7-406F-8111-1CBCFDE0F40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67440-FBB4-41BA-B348-821E6C50086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ACDB37-56C5-42DD-B5A0-6424EDBF29B2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4268F-0245-4D10-8505-253DDC7CFC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237DB3-7B41-4947-89D3-46943B64469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537FB6-7A78-4EC3-8F9C-77A37B5F5924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99EB47-3A90-4A4A-ACE9-FE2D8998ED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F2304-E63B-4920-A16A-630197032CBE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A595A-2F42-41BC-8E0B-733A3E41757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F61EB-E91A-4125-8E3F-4D751222039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0D58A-12F3-4AC9-A9EC-8DD207EAB76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E39751-0734-4556-9E8C-37035B3DA09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72B78-3FFB-43DD-BB22-4FD88BF5567D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DEE243-864E-4DF5-A93A-D6CB95E08B63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443491-DD60-4877-B3DE-A52EBD082A1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8CD11-38BA-4FBA-96DA-A147EA7C7D5C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28DAF4-CFAF-4D1B-8261-6FD8A4CD9BC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13F97-B290-4222-A3BF-B4D30628834C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9057F-59FF-42AA-89B7-B97288ECBCC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8DD0A7-3C4E-4D3A-9CBB-CC20329FD1B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303AC-856D-46CB-A7A3-70F2206060C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CD804F-B7A9-4931-9815-80CC9857D6E7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84E5E-95DA-42BD-A4C6-35E877578B53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AEA1F-859A-4FC6-BAEC-E9CF84275B78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E7B4F7-17A0-4591-9938-401B5438DE6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08B88-49D3-467D-967C-BCA52A59E655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98E7C-8434-4D5E-9D90-DED6B35CBD68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73E83F-E27A-42EC-861D-5041ED15BE2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E8A0B5-D38C-4923-B950-F2BF24EF948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7ABEC-3307-4FA2-AB35-5543C7B87CF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3EC84-5300-4DC8-B410-3ECC6A515072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394C9-4339-4418-89E4-72D4080D1481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05E3E-7B4F-4D1F-B046-6227CA63E0FC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F2F9B5-10FA-4207-A5AF-CFA7347241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212EB4-35A2-423D-AC2D-06DDF69C2990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1EF31A-9F7D-49C3-8BC2-6B5A21C3E3A6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37BFB-8D78-4299-9C10-0F57EC640055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877DFA-E852-45EF-A34D-196B2FE07C8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20622-8FBA-411B-B2F6-E4F240D9BFD9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EC74B5-1894-4107-B780-45439AEE3D78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F89379-A402-4B47-8E8D-26F54269E237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23D1D2-C144-45FA-BD5F-02B99843D48F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5E820C-5DE0-481C-869E-04576E0180DA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63C9E0-329E-4B75-BA5F-A94C1018D02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1BCB6D-312E-4EEA-B389-8E175DA2A93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7947CD-1CCA-4E17-95CC-C63D3952C0CB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F08905-B53B-4876-B84A-30401D7E0482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C19213-DD18-4334-81AA-2682AC8DCEA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66D08C-6D41-402A-8A5E-6CB0792C1E22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98B329-28C6-48E9-A512-E8F5C5500A5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2C4AC-1421-45C1-A8DE-43717D884BB4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5B570C-7391-49C7-AAD9-532FAB7BD71D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B93CF9-CB7C-45C8-8774-EE9634DF121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0ACBA0-F858-4C9A-89E4-BCCFDB9D3784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0E727-ACBA-43A4-B245-89BE5AA2B19B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FC272-2937-4710-9CCF-25AC703F71A7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F45C9A-7354-4E94-8593-E0B2E9D958F1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26A03-60ED-43A8-AB1E-CEABC0936C5D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26AD94-EC0E-4F5E-B996-1DB39A4B0D85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44C4B9-E89D-46E6-B06A-0CFEC1A2E139}"/>
      </w:docPartPr>
      <w:docPartBody>
        <w:p>
          <w:pPr>
            <w:pStyle w:val="7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BE212-2BDE-45AD-AA31-59BC3CA87E0F}"/>
      </w:docPartPr>
      <w:docPartBody>
        <w:p>
          <w:pPr>
            <w:pStyle w:val="7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85EB61-F222-4341-AC2B-3060FFEA316F}"/>
      </w:docPartPr>
      <w:docPartBody>
        <w:p>
          <w:pPr>
            <w:pStyle w:val="7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E7888-EA5B-466B-A461-D0CA6BFFF358}"/>
      </w:docPartPr>
      <w:docPartBody>
        <w:p>
          <w:pPr>
            <w:pStyle w:val="8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E2301-0F7D-48F7-BF12-701B6380F3E0}"/>
      </w:docPartPr>
      <w:docPartBody>
        <w:p>
          <w:pPr>
            <w:pStyle w:val="81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291D95"/>
    <w:rsid w:val="00366AAB"/>
    <w:rsid w:val="00551366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50A716467634FD68D2ABB230AFBE3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72C07E2FDB4B25B39C7ECA80F0E6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41EC3782ED1469890313E09C20056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9092F0B821C465189D543D4EDA8DE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45EFFEADEE049D7B0DC1DA10BFF53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C98282AD7B743FBAECD38ED93C99E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1B9DE68E6C4ED7AF6863F005FC4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BCC3AE0672A49B0B5B4972CACA9F1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517B63BAD242B3B20A08EE8166D2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1BF620E9E234805A88EAA51A6A3C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88095175B49BAA4127467259A76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B266CA3FBF646A8ABD631204F4025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30C94181BCF49C09622CB0F79A3F8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C5D4ABD301B4DE9808AAC73FFEC26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B9B37CAC055418C9319FFB4BC06D0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BEC321D99CB4D1EADBDA3329DB5E3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50A388C9CFA414BB7208EAFAFD35B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6E84515557549A7A586880B2BBFE7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6C0F44579B845F1AB1CA856B45186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232B0BA0EB942FBB8DEDFEBCA0E2C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27253E07254048816526145FDCDB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F5B36AC0805411C91F0B87ABA0E89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5B4A6A0D22444F4AA346AE85C03C2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6D0E61039F24E40947AC1053311BE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867DA797DC6F43CC933210D60D8268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6920B594B6A4FE796D1DC4D08A132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645D4022135466E9E35B148F18E80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F57D198C74734AAC457C6EAF130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EAB781C4FB5452D9217573F4FA09C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EF42DB121704F21A99E41D9E4C0BC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604282652684A5D926BED4267B169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8CBDF298A04A0EA27EB1C7E6B066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8D181ACD348414FBBB73EF98FCB42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1B589F0E3045FA84A1303FDEECAF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44F6A4E5442400EB0F468A9070158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C4DC6DA448D42AA9F42ADF378153F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4249A54815244D197F22229416E79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E61AABD9BCD40439A59EBF376A6DC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9F5CDD52E047F7B7778338D9BC72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D24FD75EA5B440DA6B539825A934A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7B000C1A9BA43C39985B6F9507AF9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05889863D86404DA9707F6449DDFF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628C6C5683B417481A069C08B57E9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1F200BCE8C743DFBB25A52BE61495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A3C866F439874EF5A64EEC4E0A8660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396275F16B0490E874CC5A2D4F7E9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7A63C58C1AF4495B16AC55F131F26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8C370883BD649F090A0F98FA6CB72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7E67EFC59AE48159D5B7D28CDC55A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738155AE1B4AD1AE0AF23FC39539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1B769143DDD4F489E797E04EDCCC5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501A762CE2947C090DAB04EA638A1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81D6C5DADA34C07B158CE919D0D1E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2F7A3B600BAF41688A13D3C827712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9E570B497E24302BAE1A4353DE1BC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FE76031A2E9486FA1E6CA60142AEC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CF188CC2B34487CBFEB74D104D8D3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16FD88BC7A04FDA93B92A77A87EDF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5422C61BE9443F38CFA429CA3EFB7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9A0F005E30E4F2692C748DE489B79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14032F4F291442CB50E3E805E4731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009CD091C254AAF8BCE07E4F29D2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421D9E3BEEF40839F0D760E83F6E9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3DA3CEE532D49B9AAA5525CA7ED18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9FC3DE91FA45E09EC8F3F954CDD1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06A8CAC77244CE8940F10291CC162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059E8CC79D64CF7A247E9733E47F3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36F2BF19594208A3579CB605859A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2D2783F7E0F46F7BCAC067510C76C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BC4C3C7DF48451A9676E2ADB5B738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9F33CA23C5445A69AF834DFEB0F34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0708B3F65F846AEA80B0504A73E14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ECFEEB076E847C18BC769EFC32619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D619D94BD4004AA4966276984C5653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EC77DE4786443FF9C19C3903AB2AB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28A714BCCC8F4A25AC65547BAF6D6A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BD5078AFA1046BBB32DEA2D13FD4C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94902A6587E64B4AA9BB01CE8F7E7B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CC29A2CB319D47C695796F74BEE8E7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F79A012CB441413BA12325B4031FC0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8DAE4914822E4FEBB8AE4155F92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930</Characters>
  <Lines>7</Lines>
  <Paragraphs>2</Paragraphs>
  <TotalTime>2</TotalTime>
  <ScaleCrop>false</ScaleCrop>
  <LinksUpToDate>false</LinksUpToDate>
  <CharactersWithSpaces>1091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2019-07-12T07:51:00Z</dcterms:created>
  <dc:creator>dongYP</dc:creator>
  <cp:lastModifiedBy>邢建红</cp:lastModifiedBy>
  <dcterms:modified xsi:type="dcterms:W3CDTF">2021-03-30T09:36:29Z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4F35EE4FEB5C436B95EB1A1165F0EECD</vt:lpwstr>
  </property>
</Properties>
</file>