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hint="eastAsia" w:eastAsiaTheme="minorEastAsia"/>
          <w:sz w:val="24"/>
          <w:szCs w:val="40"/>
        </w:rPr>
        <w:t>7.1.1</w:t>
      </w:r>
      <w:r>
        <w:rPr>
          <w:rFonts w:eastAsiaTheme="minorEastAsia"/>
          <w:sz w:val="24"/>
          <w:szCs w:val="40"/>
        </w:rPr>
        <w:t>1</w:t>
      </w:r>
      <w:r>
        <w:rPr>
          <w:rFonts w:hint="eastAsia" w:eastAsiaTheme="minorEastAsia"/>
          <w:sz w:val="24"/>
          <w:szCs w:val="40"/>
        </w:rPr>
        <w:t xml:space="preserve">  建筑材料选用</w:t>
      </w:r>
      <w:r>
        <w:rPr>
          <w:rFonts w:eastAsiaTheme="minorEastAsia"/>
          <w:sz w:val="24"/>
          <w:szCs w:val="40"/>
        </w:rPr>
        <w:t>。</w:t>
      </w:r>
    </w:p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 w:ascii="Times New Roman" w:hAnsi="Times New Roman"/>
            <w:sz w:val="28"/>
          </w:rPr>
          <w:id w:val="-802770114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Times New Roman" w:hAnsi="Times New Roman"/>
              <w:sz w:val="28"/>
            </w:rPr>
            <w:sym w:font="Wingdings 2" w:char="F052"/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 w:ascii="Times New Roman" w:hAnsi="Times New Roman"/>
            <w:sz w:val="28"/>
          </w:rPr>
          <w:id w:val="-1109666859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Times New Roman" w:hAnsi="Times New Roman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2 评价要点</w:t>
      </w:r>
    </w:p>
    <w:p>
      <w:pPr>
        <w:spacing w:line="360" w:lineRule="auto"/>
        <w:ind w:left="945" w:hanging="945" w:hangingChars="450"/>
        <w:rPr>
          <w:rFonts w:ascii="Times New Roman" w:hAnsi="Times New Roman" w:cs="宋体"/>
          <w:u w:val="single"/>
          <w:lang w:val="zh-CN"/>
        </w:rPr>
      </w:pPr>
      <w:r>
        <w:rPr>
          <w:rFonts w:ascii="Times New Roman" w:hAnsi="Times New Roman" w:cs="Times New Roman"/>
        </w:rPr>
        <w:t xml:space="preserve">1） </w:t>
      </w:r>
      <w:r>
        <w:rPr>
          <w:rFonts w:hint="eastAsia" w:ascii="Times New Roman" w:hAnsi="Times New Roman" w:cs="宋体"/>
          <w:lang w:val="zh-CN"/>
        </w:rPr>
        <w:t>项目所用建筑材料的总重量：</w:t>
      </w:r>
      <w:r>
        <w:rPr>
          <w:rFonts w:hint="eastAsia" w:ascii="Times New Roman" w:hAnsi="Times New Roman" w:cs="宋体"/>
          <w:u w:val="single"/>
          <w:lang w:val="zh-CN"/>
        </w:rPr>
        <w:t xml:space="preserve"> </w:t>
      </w:r>
      <w:sdt>
        <w:sdtPr>
          <w:rPr>
            <w:rFonts w:hint="eastAsia" w:ascii="Times New Roman" w:hAnsi="Times New Roman" w:cs="宋体"/>
            <w:u w:val="single"/>
            <w:lang w:val="zh-CN"/>
          </w:rPr>
          <w:id w:val="-86618329"/>
          <w:placeholder>
            <w:docPart w:val="EC0F880E365C4164BE5AD128891AAD4B"/>
          </w:placeholder>
          <w:text/>
        </w:sdtPr>
        <w:sdtEndPr>
          <w:rPr>
            <w:rFonts w:hint="eastAsia" w:ascii="Times New Roman" w:hAnsi="Times New Roman" w:cs="宋体"/>
            <w:u w:val="single"/>
            <w:lang w:val="zh-CN"/>
          </w:rPr>
        </w:sdtEndPr>
        <w:sdtContent>
          <w:r>
            <w:rPr>
              <w:rFonts w:hint="eastAsia" w:ascii="Times New Roman" w:hAnsi="Times New Roman" w:cs="宋体"/>
              <w:u w:val="single"/>
              <w:lang w:val="zh-CN"/>
            </w:rPr>
            <w:t xml:space="preserve">         </w:t>
          </w:r>
        </w:sdtContent>
      </w:sdt>
      <w:r>
        <w:rPr>
          <w:rFonts w:hint="eastAsia" w:ascii="Times New Roman" w:hAnsi="Times New Roman" w:cs="宋体"/>
          <w:lang w:val="zh-CN"/>
        </w:rPr>
        <w:t>（吨），</w:t>
      </w:r>
      <w:r>
        <w:rPr>
          <w:rFonts w:ascii="Times New Roman" w:hAnsi="Times New Roman" w:cs="宋体"/>
          <w:lang w:val="zh-CN"/>
        </w:rPr>
        <w:t>500km</w:t>
      </w:r>
      <w:r>
        <w:rPr>
          <w:rFonts w:hint="eastAsia" w:ascii="Times New Roman" w:hAnsi="Times New Roman" w:cs="宋体"/>
          <w:lang w:val="zh-CN"/>
        </w:rPr>
        <w:t>以内生产的建筑材料使用量：</w:t>
      </w:r>
      <w:r>
        <w:rPr>
          <w:rFonts w:hint="eastAsia" w:ascii="Times New Roman" w:hAnsi="Times New Roman" w:cs="宋体"/>
          <w:u w:val="single"/>
          <w:lang w:val="zh-CN"/>
        </w:rPr>
        <w:t xml:space="preserve"> </w:t>
      </w:r>
    </w:p>
    <w:p>
      <w:pPr>
        <w:spacing w:line="360" w:lineRule="auto"/>
        <w:rPr>
          <w:rFonts w:ascii="Times New Roman" w:hAnsi="Times New Roman" w:cs="宋体"/>
          <w:lang w:val="zh-CN"/>
        </w:rPr>
      </w:pPr>
      <w:sdt>
        <w:sdtPr>
          <w:rPr>
            <w:rFonts w:hint="eastAsia" w:ascii="Times New Roman" w:hAnsi="Times New Roman" w:cs="宋体"/>
            <w:u w:val="single"/>
            <w:lang w:val="zh-CN"/>
          </w:rPr>
          <w:id w:val="-38515454"/>
          <w:placeholder>
            <w:docPart w:val="0C6443ACF69F422E8BE5E84E23518D12"/>
          </w:placeholder>
          <w:text/>
        </w:sdtPr>
        <w:sdtEndPr>
          <w:rPr>
            <w:rFonts w:hint="eastAsia" w:ascii="Times New Roman" w:hAnsi="Times New Roman" w:cs="宋体"/>
            <w:u w:val="single"/>
            <w:lang w:val="zh-CN"/>
          </w:rPr>
        </w:sdtEndPr>
        <w:sdtContent>
          <w:r>
            <w:rPr>
              <w:rFonts w:hint="eastAsia" w:ascii="Times New Roman" w:hAnsi="Times New Roman" w:cs="宋体"/>
              <w:u w:val="single"/>
              <w:lang w:val="zh-CN"/>
            </w:rPr>
            <w:t xml:space="preserve">         </w:t>
          </w:r>
        </w:sdtContent>
      </w:sdt>
      <w:r>
        <w:rPr>
          <w:rFonts w:hint="eastAsia" w:ascii="Times New Roman" w:hAnsi="Times New Roman" w:cs="宋体"/>
          <w:lang w:val="zh-CN"/>
        </w:rPr>
        <w:t>（吨），占总重量的比例为：</w:t>
      </w:r>
      <w:r>
        <w:rPr>
          <w:rFonts w:hint="eastAsia" w:ascii="Times New Roman" w:hAnsi="Times New Roman" w:cs="宋体"/>
          <w:u w:val="single"/>
          <w:lang w:val="en-US" w:eastAsia="zh-CN"/>
        </w:rPr>
        <w:t>100</w:t>
      </w:r>
      <w:r>
        <w:rPr>
          <w:rFonts w:hint="eastAsia" w:ascii="Times New Roman" w:hAnsi="Times New Roman" w:cs="宋体"/>
          <w:u w:val="single"/>
          <w:lang w:val="zh-CN"/>
        </w:rPr>
        <w:t xml:space="preserve"> </w:t>
      </w:r>
      <w:r>
        <w:rPr>
          <w:rFonts w:hint="eastAsia" w:ascii="Times New Roman" w:hAnsi="Times New Roman" w:cs="宋体"/>
          <w:lang w:val="zh-CN"/>
        </w:rPr>
        <w:t>%。</w:t>
      </w:r>
    </w:p>
    <w:p>
      <w:pPr>
        <w:spacing w:line="360" w:lineRule="auto"/>
        <w:rPr>
          <w:rFonts w:ascii="Times New Roman" w:hAnsi="Times New Roman" w:cs="宋体"/>
          <w:lang w:val="zh-CN"/>
        </w:rPr>
      </w:pPr>
      <w:r>
        <w:rPr>
          <w:rFonts w:ascii="Times New Roman" w:hAnsi="Times New Roman" w:cs="Times New Roman"/>
        </w:rPr>
        <w:t>2）</w:t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宋体"/>
          <w:lang w:val="zh-CN"/>
        </w:rPr>
        <w:t>现浇混凝土是否全部采用预拌混凝土：</w:t>
      </w:r>
      <w:sdt>
        <w:sdtPr>
          <w:rPr>
            <w:rFonts w:hint="eastAsia" w:ascii="Times New Roman" w:hAnsi="Times New Roman"/>
            <w:sz w:val="28"/>
          </w:rPr>
          <w:id w:val="639224122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hint="eastAsia" w:ascii="Times New Roman" w:hAnsi="Times New Roman" w:cs="宋体"/>
          <w:lang w:val="zh-CN"/>
        </w:rPr>
        <w:t>是、</w:t>
      </w:r>
      <w:sdt>
        <w:sdtPr>
          <w:rPr>
            <w:rFonts w:hint="eastAsia" w:ascii="Times New Roman" w:hAnsi="Times New Roman"/>
            <w:sz w:val="28"/>
          </w:rPr>
          <w:id w:val="-1554838634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£</w:t>
          </w:r>
        </w:sdtContent>
      </w:sdt>
      <w:r>
        <w:rPr>
          <w:rFonts w:hint="eastAsia" w:ascii="Times New Roman" w:hAnsi="Times New Roman" w:cs="宋体"/>
          <w:lang w:val="zh-CN"/>
        </w:rPr>
        <w:t>否</w:t>
      </w:r>
    </w:p>
    <w:p>
      <w:pPr>
        <w:spacing w:line="360" w:lineRule="auto"/>
        <w:ind w:firstLine="420"/>
        <w:rPr>
          <w:rFonts w:ascii="Times New Roman" w:hAnsi="Times New Roman" w:cs="宋体"/>
          <w:lang w:val="zh-CN"/>
        </w:rPr>
      </w:pPr>
      <w:r>
        <w:rPr>
          <w:rFonts w:hint="eastAsia" w:ascii="Times New Roman" w:hAnsi="Times New Roman" w:cs="宋体"/>
          <w:lang w:val="zh-CN"/>
        </w:rPr>
        <w:t>建筑砂浆是否全部采用预拌砂浆：</w:t>
      </w:r>
      <w:sdt>
        <w:sdtPr>
          <w:rPr>
            <w:rFonts w:hint="eastAsia" w:ascii="Times New Roman" w:hAnsi="Times New Roman"/>
            <w:sz w:val="28"/>
          </w:rPr>
          <w:id w:val="1802952407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hint="eastAsia" w:ascii="Times New Roman" w:hAnsi="Times New Roman" w:cs="宋体"/>
          <w:lang w:val="zh-CN"/>
        </w:rPr>
        <w:t>是、</w:t>
      </w:r>
      <w:sdt>
        <w:sdtPr>
          <w:rPr>
            <w:rFonts w:hint="eastAsia" w:ascii="Times New Roman" w:hAnsi="Times New Roman"/>
            <w:sz w:val="28"/>
          </w:rPr>
          <w:id w:val="-659153461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Times New Roman" w:hAnsi="Times New Roman"/>
              <w:sz w:val="28"/>
            </w:rPr>
            <w:sym w:font="Wingdings 2" w:char="F0A3"/>
          </w:r>
        </w:sdtContent>
      </w:sdt>
      <w:r>
        <w:rPr>
          <w:rFonts w:hint="eastAsia" w:ascii="Times New Roman" w:hAnsi="Times New Roman" w:cs="宋体"/>
          <w:lang w:val="zh-CN"/>
        </w:rPr>
        <w:t>否</w:t>
      </w:r>
    </w:p>
    <w:p>
      <w:pPr>
        <w:spacing w:line="360" w:lineRule="auto"/>
        <w:rPr>
          <w:rFonts w:ascii="Times New Roman" w:hAnsi="Times New Roman" w:cs="宋体"/>
          <w:lang w:val="zh-CN"/>
        </w:rPr>
      </w:pPr>
      <w:r>
        <w:rPr>
          <w:rFonts w:ascii="Times New Roman" w:hAnsi="Times New Roman" w:cs="Times New Roman"/>
        </w:rPr>
        <w:t>3）</w:t>
      </w:r>
      <w:r>
        <w:rPr>
          <w:rFonts w:hint="eastAsia" w:ascii="Times New Roman" w:hAnsi="Times New Roman" w:cs="宋体"/>
          <w:lang w:val="zh-CN"/>
        </w:rPr>
        <w:t>是否</w:t>
      </w:r>
      <w:r>
        <w:rPr>
          <w:rFonts w:hint="eastAsia" w:ascii="Times New Roman" w:hAnsi="Times New Roman" w:cs="Times New Roman"/>
        </w:rPr>
        <w:t>采用国家及当地禁止使用和限制使用的</w:t>
      </w:r>
      <w:bookmarkStart w:id="0" w:name="_GoBack"/>
      <w:bookmarkEnd w:id="0"/>
      <w:r>
        <w:rPr>
          <w:rFonts w:hint="eastAsia" w:ascii="Times New Roman" w:hAnsi="Times New Roman" w:cs="Times New Roman"/>
        </w:rPr>
        <w:t>建筑材料及</w:t>
      </w:r>
      <w:r>
        <w:rPr>
          <w:rFonts w:hint="eastAsia" w:ascii="Times New Roman" w:hAnsi="Times New Roman" w:cs="宋体"/>
          <w:kern w:val="0"/>
          <w:szCs w:val="21"/>
        </w:rPr>
        <w:t>制品</w:t>
      </w:r>
      <w:r>
        <w:rPr>
          <w:rFonts w:hint="eastAsia" w:ascii="Times New Roman" w:hAnsi="Times New Roman" w:cs="宋体"/>
          <w:lang w:val="zh-CN"/>
        </w:rPr>
        <w:t>：</w:t>
      </w:r>
      <w:sdt>
        <w:sdtPr>
          <w:rPr>
            <w:rFonts w:hint="eastAsia" w:ascii="Times New Roman" w:hAnsi="Times New Roman"/>
            <w:sz w:val="28"/>
          </w:rPr>
          <w:id w:val="-1829663110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Times New Roman" w:hAnsi="Times New Roman"/>
              <w:sz w:val="28"/>
            </w:rPr>
            <w:sym w:font="Wingdings 2" w:char="F0A3"/>
          </w:r>
        </w:sdtContent>
      </w:sdt>
      <w:r>
        <w:rPr>
          <w:rFonts w:hint="eastAsia" w:ascii="Times New Roman" w:hAnsi="Times New Roman" w:cs="宋体"/>
          <w:lang w:val="zh-CN"/>
        </w:rPr>
        <w:t>是、</w:t>
      </w:r>
      <w:sdt>
        <w:sdtPr>
          <w:rPr>
            <w:rFonts w:hint="eastAsia" w:ascii="Times New Roman" w:hAnsi="Times New Roman"/>
            <w:sz w:val="28"/>
          </w:rPr>
          <w:id w:val="1227886217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hint="eastAsia" w:ascii="Times New Roman" w:hAnsi="Times New Roman" w:cs="宋体"/>
          <w:lang w:val="zh-CN"/>
        </w:rPr>
        <w:t>否</w:t>
      </w:r>
    </w:p>
    <w:p>
      <w:pPr>
        <w:spacing w:line="360" w:lineRule="auto"/>
        <w:rPr>
          <w:rFonts w:ascii="Times New Roman" w:hAnsi="Times New Roman" w:cs="宋体"/>
          <w:lang w:val="zh-CN"/>
        </w:rPr>
      </w:pPr>
      <w:r>
        <w:rPr>
          <w:rFonts w:ascii="Times New Roman" w:hAnsi="Times New Roman" w:cs="Times New Roman"/>
        </w:rPr>
        <w:t>4）</w:t>
      </w:r>
      <w:r>
        <w:rPr>
          <w:rFonts w:hint="eastAsia" w:ascii="Times New Roman" w:hAnsi="Times New Roman" w:cs="宋体"/>
          <w:kern w:val="0"/>
          <w:szCs w:val="21"/>
        </w:rPr>
        <w:t>利废建材的安全和技术性能</w:t>
      </w:r>
      <w:r>
        <w:rPr>
          <w:rFonts w:hint="eastAsia" w:ascii="Times New Roman" w:hAnsi="Times New Roman" w:cs="宋体"/>
          <w:lang w:val="zh-CN"/>
        </w:rPr>
        <w:t>是否</w:t>
      </w:r>
      <w:r>
        <w:rPr>
          <w:rFonts w:hint="eastAsia" w:ascii="Times New Roman" w:hAnsi="Times New Roman" w:cs="宋体"/>
          <w:kern w:val="0"/>
          <w:szCs w:val="21"/>
        </w:rPr>
        <w:t>符合现行相关标准的规定</w:t>
      </w:r>
      <w:r>
        <w:rPr>
          <w:rFonts w:hint="eastAsia" w:ascii="Times New Roman" w:hAnsi="Times New Roman" w:cs="宋体"/>
          <w:lang w:val="zh-CN"/>
        </w:rPr>
        <w:t>：</w:t>
      </w:r>
      <w:sdt>
        <w:sdtPr>
          <w:rPr>
            <w:rFonts w:hint="eastAsia" w:ascii="Times New Roman" w:hAnsi="Times New Roman"/>
            <w:sz w:val="28"/>
          </w:rPr>
          <w:id w:val="-611135123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hint="eastAsia" w:ascii="Times New Roman" w:hAnsi="Times New Roman" w:cs="宋体"/>
          <w:lang w:val="zh-CN"/>
        </w:rPr>
        <w:t>是、</w:t>
      </w:r>
      <w:sdt>
        <w:sdtPr>
          <w:rPr>
            <w:rFonts w:hint="eastAsia" w:ascii="Times New Roman" w:hAnsi="Times New Roman"/>
            <w:sz w:val="28"/>
          </w:rPr>
          <w:id w:val="-1470355640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 w:ascii="Times New Roman" w:hAnsi="Times New Roman"/>
            <w:sz w:val="28"/>
          </w:rPr>
        </w:sdtEndPr>
        <w:sdtContent>
          <w:r>
            <w:rPr>
              <w:rFonts w:hint="eastAsia" w:ascii="Times New Roman" w:hAnsi="Times New Roman"/>
              <w:sz w:val="28"/>
            </w:rPr>
            <w:sym w:font="Wingdings 2" w:char="F0A3"/>
          </w:r>
        </w:sdtContent>
      </w:sdt>
      <w:r>
        <w:rPr>
          <w:rFonts w:hint="eastAsia" w:ascii="Times New Roman" w:hAnsi="Times New Roman" w:cs="宋体"/>
          <w:lang w:val="zh-CN"/>
        </w:rPr>
        <w:t>否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宋体"/>
          <w:lang w:val="zh-CN"/>
        </w:rPr>
        <w:t>请简要说明本项目建材选用情况</w:t>
      </w:r>
      <w:r>
        <w:rPr>
          <w:rFonts w:ascii="Times New Roman" w:hAnsi="Times New Roman" w:cs="宋体"/>
          <w:lang w:val="zh-CN"/>
        </w:rPr>
        <w:t>。</w:t>
      </w:r>
    </w:p>
    <w:tbl>
      <w:tblPr>
        <w:tblStyle w:val="13"/>
        <w:tblW w:w="82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8272" w:type="dxa"/>
          </w:tcPr>
          <w:p>
            <w:pPr>
              <w:ind w:firstLine="400" w:firstLineChars="200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本工程现浇混凝土均采用预拌混凝土。建筑砂浆均采用预拌砂浆。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3 证明材料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提交材料及要求：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1）结构竣工图及设计说明；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2）建筑材料、预拌混凝土、预拌砂浆的购销合同；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3）工程决算材料清单，本地化材料使用比例计算文件。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实际提交材料：</w:t>
      </w:r>
    </w:p>
    <w:tbl>
      <w:tblPr>
        <w:tblStyle w:val="13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8296" w:type="dxa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1、结构专业施工图。</w:t>
            </w:r>
          </w:p>
        </w:tc>
      </w:tr>
    </w:tbl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Segoe UI Symbol">
    <w:altName w:val="Segoe UI"/>
    <w:panose1 w:val="020B0502040204020203"/>
    <w:charset w:val="00"/>
    <w:family w:val="swiss"/>
    <w:pitch w:val="default"/>
    <w:sig w:usb0="00000000" w:usb1="00000000" w:usb2="0064C000" w:usb3="00000000" w:csb0="00000001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87E"/>
    <w:rsid w:val="00074A38"/>
    <w:rsid w:val="001D57D7"/>
    <w:rsid w:val="0025582F"/>
    <w:rsid w:val="00343CE3"/>
    <w:rsid w:val="003A287E"/>
    <w:rsid w:val="00467190"/>
    <w:rsid w:val="005540B1"/>
    <w:rsid w:val="005E5A54"/>
    <w:rsid w:val="007C33C5"/>
    <w:rsid w:val="008F4560"/>
    <w:rsid w:val="0098041A"/>
    <w:rsid w:val="00A0750D"/>
    <w:rsid w:val="00C12297"/>
    <w:rsid w:val="00C54723"/>
    <w:rsid w:val="00D82030"/>
    <w:rsid w:val="00D86496"/>
    <w:rsid w:val="427C760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4"/>
    <w:uiPriority w:val="99"/>
    <w:rPr>
      <w:sz w:val="18"/>
      <w:szCs w:val="18"/>
    </w:rPr>
  </w:style>
  <w:style w:type="character" w:customStyle="1" w:styleId="11">
    <w:name w:val="标题 4 字符"/>
    <w:basedOn w:val="6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customStyle="1" w:styleId="12">
    <w:name w:val="Placeholder Text"/>
    <w:basedOn w:val="6"/>
    <w:semiHidden/>
    <w:uiPriority w:val="99"/>
    <w:rPr>
      <w:color w:val="808080"/>
    </w:rPr>
  </w:style>
  <w:style w:type="table" w:customStyle="1" w:styleId="13">
    <w:name w:val="网格型1"/>
    <w:basedOn w:val="7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样式1"/>
    <w:basedOn w:val="6"/>
    <w:uiPriority w:val="1"/>
    <w:rPr>
      <w:rFonts w:eastAsiaTheme="minorEastAsia"/>
      <w:sz w:val="21"/>
    </w:rPr>
  </w:style>
  <w:style w:type="character" w:customStyle="1" w:styleId="15">
    <w:name w:val="标题 3 字符"/>
    <w:basedOn w:val="6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EC0F880E365C4164BE5AD128891AAD4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49CDB36-2FF3-4EA4-BF5B-675D70701E73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C6443ACF69F422E8BE5E84E23518D1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4075828-4BF3-4E0A-A6A8-5D13C3D5667D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68"/>
    <w:rsid w:val="000A06FF"/>
    <w:rsid w:val="00141B1A"/>
    <w:rsid w:val="005173FA"/>
    <w:rsid w:val="00614B41"/>
    <w:rsid w:val="00662068"/>
    <w:rsid w:val="009105A6"/>
    <w:rsid w:val="00B555F8"/>
    <w:rsid w:val="00EC315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EC0F880E365C4164BE5AD128891AAD4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0C6443ACF69F422E8BE5E84E23518D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06C0F036C5AA48BD90802B55EF1A782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803829B5606A4A75AA227D948BBF15F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C8A9E4C5471A4A1FBF03046934CB305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333</Characters>
  <Lines>2</Lines>
  <Paragraphs>1</Paragraphs>
  <TotalTime>0</TotalTime>
  <ScaleCrop>false</ScaleCrop>
  <LinksUpToDate>false</LinksUpToDate>
  <CharactersWithSpaces>390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2019-07-12T08:05:00Z</dcterms:created>
  <dc:creator>dongYP</dc:creator>
  <cp:lastModifiedBy>Administrator</cp:lastModifiedBy>
  <dcterms:modified xsi:type="dcterms:W3CDTF">2021-03-26T01:38:49Z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