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eastAsia="zh-CN"/>
            </w:rPr>
            <w:t>河北省遵化市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500-700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t>mm</w:t>
      </w:r>
    </w:p>
    <w:p>
      <w:pPr>
        <w:spacing w:line="360" w:lineRule="auto"/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0.8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0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%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雨水直接排入市政管网。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60" w:lineRule="auto"/>
      </w:pPr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>
      <w:pPr>
        <w:spacing w:line="360" w:lineRule="auto"/>
      </w:pPr>
      <w:r>
        <w:rPr>
          <w:rFonts w:hint="eastAsia"/>
        </w:rPr>
        <w:t>2）给排水专业竣工图纸及设计说明，应包括室外雨水平面图、雨水利用设施工艺图或调蓄设施详图；</w:t>
      </w:r>
    </w:p>
    <w:p>
      <w:pPr>
        <w:spacing w:line="360" w:lineRule="auto"/>
      </w:pPr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>
      <w:pPr>
        <w:spacing w:line="360" w:lineRule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784CBF"/>
    <w:rsid w:val="008060BF"/>
    <w:rsid w:val="0090411A"/>
    <w:rsid w:val="009255DB"/>
    <w:rsid w:val="126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493E2C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66056823042BCA0DE405C905D2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441</Characters>
  <Lines>3</Lines>
  <Paragraphs>1</Paragraphs>
  <TotalTime>0</TotalTime>
  <ScaleCrop>false</ScaleCrop>
  <LinksUpToDate>false</LinksUpToDate>
  <CharactersWithSpaces>517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邢建红</cp:lastModifiedBy>
  <dcterms:modified xsi:type="dcterms:W3CDTF">2021-03-30T10:33:13Z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DF55D1EF67164988B4BFF88C91A7B5AA</vt:lpwstr>
  </property>
</Properties>
</file>