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8.1.1 建筑规划布局应满足日照标准，且不得降低周边建筑的日照标准。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065792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0495606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</w:pPr>
      <w:r>
        <w:rPr>
          <w:rFonts w:hint="eastAsia"/>
        </w:rPr>
        <w:t>项目位于</w:t>
      </w:r>
      <w:sdt>
        <w:sdtPr>
          <w:rPr>
            <w:rFonts w:hint="eastAsia"/>
            <w:u w:val="single"/>
          </w:rPr>
          <w:id w:val="-722202639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  <w:r>
            <w:rPr>
              <w:rFonts w:hint="eastAsia"/>
            </w:rPr>
            <w:t>Ⅱ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光气候区，所在城市为</w:t>
      </w:r>
      <w:sdt>
        <w:sdtPr>
          <w:rPr>
            <w:rFonts w:hint="eastAsia"/>
            <w:u w:val="single"/>
          </w:rPr>
          <w:id w:val="735826355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唐山      </w:t>
          </w:r>
        </w:sdtContent>
      </w:sdt>
      <w:r>
        <w:rPr>
          <w:rFonts w:hint="eastAsia"/>
        </w:rPr>
        <w:t>，属于：</w:t>
      </w:r>
      <w:sdt>
        <w:sdtPr>
          <w:rPr>
            <w:rFonts w:hint="eastAsia"/>
          </w:rPr>
          <w:id w:val="156113105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0748482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</w:rPr>
                  <w:id w:val="21706797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</w:rPr>
                      <w:id w:val="3929900"/>
                    </w:sdtPr>
                    <w:sdtEndPr>
                      <w:rPr>
                        <w:rFonts w:hint="eastAsia"/>
                      </w:rPr>
                    </w:sdtEnd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-3212210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>
                          <w:rPr>
                            <w:rFonts w:hint="eastAsia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/>
                              <w:sz w:val="28"/>
                            </w:rPr>
                            <w:sym w:font="Wingdings 2" w:char="F0A3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大城市</w:t>
      </w:r>
      <w:sdt>
        <w:sdtPr>
          <w:rPr>
            <w:rFonts w:hint="eastAsia"/>
          </w:rPr>
          <w:id w:val="1866784824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16764837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</w:rPr>
                  <w:id w:val="-86059000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529612259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中小城市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项目日照时数：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-1330744154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>
        <w:rPr>
          <w:rFonts w:hint="eastAsia"/>
        </w:rPr>
        <w:t>h，相关标准的日照时数要求：</w:t>
      </w:r>
      <w:sdt>
        <w:sdtPr>
          <w:rPr>
            <w:rFonts w:hint="eastAsia"/>
            <w:u w:val="single"/>
          </w:rPr>
          <w:id w:val="1070233782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  <w:r>
        <w:rPr>
          <w:rFonts w:hint="eastAsia"/>
        </w:rPr>
        <w:t xml:space="preserve"> h，其他规定性日照要求：</w:t>
      </w:r>
      <w:sdt>
        <w:sdtPr>
          <w:rPr>
            <w:rFonts w:hint="eastAsia"/>
            <w:u w:val="single"/>
          </w:rPr>
          <w:id w:val="1086494128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</w:p>
    <w:p>
      <w:pPr>
        <w:spacing w:line="360" w:lineRule="auto"/>
      </w:pPr>
      <w:r>
        <w:rPr>
          <w:rFonts w:hint="eastAsia"/>
        </w:rPr>
        <w:t>依据标准：</w:t>
      </w:r>
      <w:sdt>
        <w:sdtPr>
          <w:rPr>
            <w:rFonts w:hint="eastAsia"/>
            <w:u w:val="single"/>
          </w:rPr>
          <w:id w:val="315848723"/>
        </w:sdtPr>
        <w:sdtEndPr>
          <w:rPr>
            <w:rFonts w:hint="eastAsia"/>
            <w:u w:val="none"/>
          </w:rPr>
        </w:sdtEndPr>
        <w:sdtContent>
          <w:r>
            <w:rPr>
              <w:rFonts w:hint="eastAsia"/>
              <w:u w:val="single"/>
            </w:rPr>
            <w:t>《城市居住区规划设计标准》</w:t>
          </w:r>
        </w:sdtContent>
      </w:sdt>
      <w:r>
        <w:rPr>
          <w:rFonts w:hint="eastAsia"/>
        </w:rPr>
        <w:t>，是否达标：</w:t>
      </w:r>
      <w:sdt>
        <w:sdtPr>
          <w:rPr>
            <w:rFonts w:hint="eastAsia"/>
          </w:rPr>
          <w:id w:val="203276161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80670569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 xml:space="preserve">是 </w:t>
          </w:r>
        </w:sdtContent>
      </w:sdt>
      <w:sdt>
        <w:sdtPr>
          <w:rPr>
            <w:rFonts w:hint="eastAsia"/>
          </w:rPr>
          <w:id w:val="-161104216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130451709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</w:rPr>
                  <w:id w:val="-106618271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94974288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否，是否降低了周边建筑的日照标准：</w:t>
      </w:r>
      <w:sdt>
        <w:sdtPr>
          <w:rPr>
            <w:rFonts w:hint="eastAsia"/>
          </w:rPr>
          <w:id w:val="-187444452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8142873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 xml:space="preserve">是 </w:t>
          </w:r>
        </w:sdtContent>
      </w:sdt>
      <w:sdt>
        <w:sdtPr>
          <w:rPr>
            <w:rFonts w:hint="eastAsia"/>
          </w:rPr>
          <w:id w:val="151302823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691061563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</w:rPr>
                  <w:id w:val="-1462025437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41525480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bCs/>
          <w:kern w:val="0"/>
        </w:rPr>
      </w:pPr>
      <w:r>
        <w:rPr>
          <w:rFonts w:hint="eastAsia"/>
          <w:bCs/>
          <w:kern w:val="0"/>
        </w:rPr>
        <w:t>1）规划批复文件；</w:t>
      </w:r>
    </w:p>
    <w:p>
      <w:pPr>
        <w:spacing w:line="360" w:lineRule="auto"/>
        <w:rPr>
          <w:bCs/>
          <w:kern w:val="0"/>
        </w:rPr>
      </w:pPr>
      <w:r>
        <w:rPr>
          <w:rFonts w:hint="eastAsia"/>
          <w:bCs/>
          <w:kern w:val="0"/>
        </w:rPr>
        <w:t>2）竣工总平面图</w:t>
      </w:r>
      <w:r>
        <w:rPr>
          <w:rFonts w:hint="eastAsia"/>
        </w:rPr>
        <w:t>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3）日照计算分析报告，应包含建筑局部及间距说明。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numPr>
                <w:numId w:val="0"/>
              </w:numPr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建筑总平面图；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C"/>
    <w:rsid w:val="00074A38"/>
    <w:rsid w:val="00083B02"/>
    <w:rsid w:val="000B2DE0"/>
    <w:rsid w:val="001F7C01"/>
    <w:rsid w:val="004D5812"/>
    <w:rsid w:val="00764767"/>
    <w:rsid w:val="00B2027D"/>
    <w:rsid w:val="00B40B0D"/>
    <w:rsid w:val="00B506CC"/>
    <w:rsid w:val="00E60CA5"/>
    <w:rsid w:val="445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2019-07-12T08:13:00Z</dcterms:created>
  <dc:creator>dongYP</dc:creator>
  <cp:lastModifiedBy>磊</cp:lastModifiedBy>
  <dcterms:modified xsi:type="dcterms:W3CDTF">2021-03-26T03:21:38Z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DC43512C868441E69B259DC45F128ECA</vt:lpwstr>
  </property>
</Properties>
</file>