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 xml:space="preserve"> 应依据现行国家标准《建筑碳排放计算标准》</w:t>
      </w:r>
      <w:r>
        <w:rPr>
          <w:rFonts w:eastAsiaTheme="minorEastAsia"/>
          <w:sz w:val="24"/>
          <w:szCs w:val="40"/>
        </w:rPr>
        <w:t>GB/T51366</w:t>
      </w:r>
      <w:r>
        <w:rPr>
          <w:rFonts w:hint="eastAsia" w:eastAsiaTheme="minorEastAsia"/>
          <w:sz w:val="24"/>
          <w:szCs w:val="40"/>
        </w:rPr>
        <w:t>进行建筑碳排放计算分析，采取措施降低单位建筑面积碳排放强度。（总分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进行建材生产及运输阶段碳排放计算分析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进行建造阶段碳排放计算分析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进行运行阶段碳排放计算分析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建筑固有</w:t>
      </w:r>
      <w:r>
        <w:rPr>
          <w:rFonts w:ascii="Times New Roman" w:hAnsi="Times New Roman" w:cs="宋体"/>
          <w:kern w:val="0"/>
          <w:szCs w:val="21"/>
        </w:rPr>
        <w:t>的碳排放量</w:t>
      </w:r>
      <w:r>
        <w:rPr>
          <w:rFonts w:hint="eastAsia" w:ascii="Times New Roman" w:hAnsi="Times New Roman" w:cs="宋体"/>
          <w:kern w:val="0"/>
          <w:szCs w:val="21"/>
        </w:rPr>
        <w:t>（建材生产</w:t>
      </w:r>
      <w:r>
        <w:rPr>
          <w:rFonts w:ascii="Times New Roman" w:hAnsi="Times New Roman" w:cs="宋体"/>
          <w:kern w:val="0"/>
          <w:szCs w:val="21"/>
        </w:rPr>
        <w:t>阶段</w:t>
      </w:r>
      <w:r>
        <w:rPr>
          <w:rFonts w:hint="eastAsia" w:ascii="Times New Roman" w:hAnsi="Times New Roman" w:cs="宋体"/>
          <w:kern w:val="0"/>
          <w:szCs w:val="21"/>
        </w:rPr>
        <w:t>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</w:rPr>
        <w:t xml:space="preserve"> </w:t>
      </w:r>
      <w:r>
        <w:rPr>
          <w:rFonts w:hint="eastAsia" w:ascii="Times New Roman" w:hAnsi="Times New Roman" w:cs="宋体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 w:val="22"/>
        </w:rPr>
        <w:t>kgCO</w:t>
      </w:r>
      <w:r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>eq</w:t>
      </w:r>
      <w:r>
        <w:rPr>
          <w:rFonts w:hint="eastAsia" w:ascii="Times New Roman" w:hAnsi="Times New Roman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固有的碳排放量</w:t>
      </w:r>
      <w:r>
        <w:rPr>
          <w:rFonts w:hint="eastAsia" w:ascii="Times New Roman" w:hAnsi="Times New Roman" w:cs="宋体"/>
          <w:kern w:val="0"/>
          <w:szCs w:val="21"/>
        </w:rPr>
        <w:t>（</w:t>
      </w:r>
      <w:r>
        <w:rPr>
          <w:rFonts w:ascii="Times New Roman" w:hAnsi="Times New Roman" w:cs="宋体"/>
          <w:kern w:val="0"/>
          <w:szCs w:val="21"/>
        </w:rPr>
        <w:t>建材运输）：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/km）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施工阶段碳排放</w:t>
      </w:r>
      <w:r>
        <w:rPr>
          <w:rFonts w:hint="eastAsia" w:ascii="Times New Roman" w:hAnsi="Times New Roman" w:cs="宋体"/>
          <w:kern w:val="0"/>
          <w:szCs w:val="21"/>
        </w:rPr>
        <w:t>量</w:t>
      </w:r>
      <w:r>
        <w:rPr>
          <w:rFonts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运行阶段减排量：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单位面积年</w:t>
      </w:r>
      <w:r>
        <w:rPr>
          <w:rFonts w:ascii="Times New Roman" w:hAnsi="Times New Roman" w:cs="宋体"/>
          <w:kern w:val="0"/>
          <w:szCs w:val="21"/>
        </w:rPr>
        <w:t>碳排放量</w:t>
      </w:r>
      <w:r>
        <w:rPr>
          <w:rFonts w:hint="eastAsia"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·a）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简要说明建筑固有的</w:t>
      </w:r>
      <w:r>
        <w:rPr>
          <w:rFonts w:ascii="Times New Roman" w:hAnsi="Times New Roman" w:cs="宋体"/>
          <w:kern w:val="0"/>
          <w:szCs w:val="21"/>
        </w:rPr>
        <w:t>碳排放量计算过程</w:t>
      </w:r>
      <w:r>
        <w:rPr>
          <w:rFonts w:hint="eastAsia" w:ascii="Times New Roman" w:hAnsi="Times New Roman" w:cs="宋体"/>
          <w:kern w:val="0"/>
          <w:szCs w:val="21"/>
        </w:rPr>
        <w:t>及</w:t>
      </w:r>
      <w:r>
        <w:rPr>
          <w:rFonts w:ascii="Times New Roman" w:hAnsi="Times New Roman" w:cs="宋体"/>
          <w:kern w:val="0"/>
          <w:szCs w:val="21"/>
        </w:rPr>
        <w:t>采取的降低碳排放量的措施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1）碳排放计算分析报告；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2）</w:t>
      </w:r>
      <w:r>
        <w:rPr>
          <w:rFonts w:hint="eastAsia" w:ascii="Times New Roman" w:hAnsi="Times New Roman"/>
        </w:rPr>
        <w:t>对于</w:t>
      </w:r>
      <w:r>
        <w:rPr>
          <w:rFonts w:ascii="Times New Roman" w:hAnsi="Times New Roman"/>
        </w:rPr>
        <w:t>投入使用不足</w:t>
      </w:r>
      <w:r>
        <w:rPr>
          <w:rFonts w:hint="eastAsia" w:ascii="Times New Roman" w:hAnsi="Times New Roman"/>
        </w:rPr>
        <w:t>1年</w:t>
      </w:r>
      <w:r>
        <w:rPr>
          <w:rFonts w:ascii="Times New Roman" w:hAnsi="Times New Roman"/>
        </w:rPr>
        <w:t>的项目，计算分析建筑固有碳排放量、投入使用</w:t>
      </w:r>
      <w:r>
        <w:rPr>
          <w:rFonts w:hint="eastAsia" w:ascii="Times New Roman" w:hAnsi="Times New Roman"/>
        </w:rPr>
        <w:t>满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的项目，计算分析</w:t>
      </w:r>
      <w:r>
        <w:rPr>
          <w:rFonts w:hint="eastAsia" w:ascii="Times New Roman" w:hAnsi="Times New Roman"/>
        </w:rPr>
        <w:t>标准</w:t>
      </w:r>
      <w:r>
        <w:rPr>
          <w:rFonts w:ascii="Times New Roman" w:hAnsi="Times New Roman"/>
        </w:rPr>
        <w:t>运行工况下建筑运行产生的碳排放量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272F61"/>
    <w:rsid w:val="002A4A5A"/>
    <w:rsid w:val="005500BD"/>
    <w:rsid w:val="005E6A44"/>
    <w:rsid w:val="00A84C9B"/>
    <w:rsid w:val="00D161BB"/>
    <w:rsid w:val="00D75F2B"/>
    <w:rsid w:val="00ED6EB5"/>
    <w:rsid w:val="356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8</TotalTime>
  <ScaleCrop>false</ScaleCrop>
  <LinksUpToDate>false</LinksUpToDate>
  <CharactersWithSpaces>502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磊</cp:lastModifiedBy>
  <dcterms:modified xsi:type="dcterms:W3CDTF">2021-03-26T02:39:32Z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01077F7DD32F43F2B534D3B6275B4A7D</vt:lpwstr>
  </property>
</Properties>
</file>