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主要功能房间应具有现场独立控制的热环境调节装置。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3950076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53340660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ind w:left="-424"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主要功能房间</w:t>
      </w:r>
      <w:r>
        <w:rPr>
          <w:rFonts w:hint="eastAsia" w:ascii="Times New Roman" w:hAnsi="Times New Roman" w:cs="Times New Roman"/>
          <w:szCs w:val="21"/>
        </w:rPr>
        <w:t>面积</w:t>
      </w:r>
      <w:r>
        <w:rPr>
          <w:rFonts w:ascii="Times New Roman" w:hAnsi="Times New Roman" w:cs="Times New Roman"/>
          <w:szCs w:val="21"/>
        </w:rPr>
        <w:t>为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2800</w:t>
      </w:r>
      <w:r>
        <w:rPr>
          <w:rFonts w:ascii="Times New Roman" w:hAnsi="Times New Roman" w:cs="Times New Roman"/>
          <w:szCs w:val="21"/>
        </w:rPr>
        <w:t>，热环境可独立调节的</w:t>
      </w:r>
      <w:r>
        <w:rPr>
          <w:rFonts w:hint="eastAsia" w:ascii="Times New Roman" w:hAnsi="Times New Roman" w:cs="Times New Roman"/>
          <w:szCs w:val="21"/>
        </w:rPr>
        <w:t>面积</w:t>
      </w:r>
      <w:r>
        <w:rPr>
          <w:rFonts w:ascii="Times New Roman" w:hAnsi="Times New Roman" w:cs="Times New Roman"/>
          <w:szCs w:val="21"/>
        </w:rPr>
        <w:t>为</w:t>
      </w:r>
      <w:sdt>
        <w:sdtPr>
          <w:rPr>
            <w:rFonts w:ascii="Times New Roman" w:hAnsi="Times New Roman" w:cs="Times New Roman"/>
            <w:szCs w:val="21"/>
            <w:u w:val="single"/>
          </w:rPr>
          <w:id w:val="589366392"/>
          <w:placeholder>
            <w:docPart w:val="BA78A0022F3A4317BAEC24793551B1AD"/>
          </w:placeholder>
          <w:text/>
        </w:sdtPr>
        <w:sdtEndPr>
          <w:rPr>
            <w:rFonts w:hint="default" w:ascii="Times New Roman" w:hAnsi="Times New Roman" w:cs="Times New Roman"/>
            <w:szCs w:val="21"/>
            <w:u w:val="single"/>
            <w:lang w:val="en-US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</w:rPr>
            <w:t xml:space="preserve"> </w:t>
          </w:r>
          <w:r>
            <w:rPr>
              <w:rFonts w:hint="eastAsia" w:ascii="Times New Roman" w:hAnsi="Times New Roman" w:cs="Times New Roman"/>
              <w:szCs w:val="21"/>
              <w:u w:val="single"/>
              <w:lang w:val="en-US" w:eastAsia="zh-CN"/>
            </w:rPr>
            <w:t>2800</w:t>
          </w:r>
        </w:sdtContent>
      </w:sdt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，比例为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1471933657"/>
          <w:placeholder>
            <w:docPart w:val="1CE2ECE94C5D45B4A16287083B6ADC59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</w:rPr>
            <w:t xml:space="preserve">  </w:t>
          </w:r>
          <w:r>
            <w:rPr>
              <w:rFonts w:hint="eastAsia" w:ascii="Times New Roman" w:hAnsi="Times New Roman" w:cs="Times New Roman"/>
              <w:szCs w:val="21"/>
              <w:u w:val="single"/>
              <w:lang w:val="en-US" w:eastAsia="zh-CN"/>
            </w:rPr>
            <w:t>100%</w:t>
          </w:r>
        </w:sdtContent>
      </w:sdt>
      <w:r>
        <w:rPr>
          <w:rFonts w:hint="eastAsia"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简述所采用的热环境系统末端形式和调节方式。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多联机空调系统每个房间均能够独立控制和调节。</w:t>
            </w: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本工程建筑冬季供暖采用集中热水采暖系统，每组散热器均设自动恒温控制阀，能够分室控制和调节；</w:t>
            </w: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本项目设置地板采暖系统，各分集水器前设温控阀，实现分室调节，各分支管及热力入口设平衡阀。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空调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、说明文件，应注明主要功能房间的末端形式；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末端产品说明书</w:t>
      </w:r>
      <w:r>
        <w:rPr>
          <w:rFonts w:hint="eastAsia" w:ascii="Times New Roman" w:hAnsi="Times New Roman" w:eastAsia="宋体" w:cs="Times New Roman"/>
          <w:szCs w:val="21"/>
        </w:rPr>
        <w:t>、合格证书。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暖通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空调</w:t>
            </w:r>
            <w:r>
              <w:rPr>
                <w:rFonts w:ascii="Times New Roman" w:hAnsi="Times New Roman" w:eastAsia="宋体" w:cs="Times New Roman"/>
                <w:szCs w:val="21"/>
              </w:rPr>
              <w:t>竣工图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、说明文件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E9"/>
    <w:rsid w:val="00023901"/>
    <w:rsid w:val="00074A38"/>
    <w:rsid w:val="000F094C"/>
    <w:rsid w:val="00146F22"/>
    <w:rsid w:val="00180777"/>
    <w:rsid w:val="003859E9"/>
    <w:rsid w:val="003E029F"/>
    <w:rsid w:val="004122BE"/>
    <w:rsid w:val="006B1E00"/>
    <w:rsid w:val="008D28B2"/>
    <w:rsid w:val="00CB1E46"/>
    <w:rsid w:val="00E532F6"/>
    <w:rsid w:val="0E01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A78A0022F3A4317BAEC24793551B1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F28AFA-16BE-4F85-B3AE-01B00651812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CE2ECE94C5D45B4A16287083B6ADC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661F4B-E997-48EC-9E65-3EF28F67BB8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A"/>
    <w:rsid w:val="0036227A"/>
    <w:rsid w:val="0037656E"/>
    <w:rsid w:val="007851CE"/>
    <w:rsid w:val="007D5099"/>
    <w:rsid w:val="00C210D8"/>
    <w:rsid w:val="00D3008C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2848E6086C143389BEA86C348713B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A78A0022F3A4317BAEC24793551B1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CE2ECE94C5D45B4A16287083B6ADC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A9FF5E3DF2E84946BB714F69EDCAFB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BE08D2B26D407BB84F71703932E9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2019-07-12T07:50:00Z</dcterms:created>
  <dc:creator>dongYP</dc:creator>
  <cp:lastModifiedBy>LUCKY</cp:lastModifiedBy>
  <dcterms:modified xsi:type="dcterms:W3CDTF">2021-04-19T08:25:20Z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