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8.2.9 采取措施降低热岛强度。（10分）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976"/>
        <w:gridCol w:w="1985"/>
        <w:gridCol w:w="170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场地中处于建筑阴影区外的步道、游憩场、庭院、广场等室外活动场地设有乔木、花架等遮阴措施的面积比例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573182542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33950667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居建达30%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734459194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42363059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</w:rPr>
                <w:id w:val="264271175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/>
            </w:sdt>
            <w:r>
              <w:rPr>
                <w:rFonts w:ascii="Times New Roman" w:hAnsi="Times New Roman" w:cs="Times New Roman"/>
              </w:rPr>
              <w:t>公建达10%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hint="eastAsia"/>
                  <w:sz w:val="28"/>
                </w:rPr>
                <w:id w:val="-11809582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cs="Times New Roman"/>
              </w:rPr>
              <w:t>居建达50%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795034681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831364921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 w:ascii="Wingdings 2" w:hAnsi="Wingdings 2" w:eastAsiaTheme="minorEastAsia" w:cstheme="minorBidi"/>
                        <w:kern w:val="2"/>
                        <w:sz w:val="28"/>
                        <w:szCs w:val="22"/>
                        <w:lang w:val="en-US" w:eastAsia="zh-CN" w:bidi="ar-SA"/>
                      </w:rPr>
                      <w:t>R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</w:rPr>
                <w:id w:val="-1542580220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/>
            </w:sdt>
            <w:r>
              <w:rPr>
                <w:rFonts w:ascii="Times New Roman" w:hAnsi="Times New Roman" w:cs="Times New Roman"/>
              </w:rPr>
              <w:t>公建达20%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场地中处于建筑阴影区外的机动车道，路面太阳辐射反射系数不小于0.4，或设有遮荫面积较大的行道树的路段长度超过70%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屋顶的绿化面积、太阳能板水平投影面积以及太阳辐射反射系数不小于0.4的屋面面积合计达到75%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3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室外活动场地内的遮荫措施有：</w:t>
      </w:r>
      <w:sdt>
        <w:sdtPr>
          <w:id w:val="-401210351"/>
        </w:sdtPr>
        <w:sdtContent>
          <w:sdt>
            <w:sdtPr>
              <w:rPr>
                <w:color w:val="808080"/>
              </w:rPr>
              <w:id w:val="500187"/>
            </w:sdtPr>
            <w:sdtEndPr>
              <w:rPr>
                <w:color w:val="808080"/>
              </w:rPr>
            </w:sdtEndPr>
            <w:sdtContent>
              <w:sdt>
                <w:sdtPr>
                  <w:id w:val="82872154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4287513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 xml:space="preserve">乔木 </w:t>
      </w:r>
      <w:sdt>
        <w:sdtPr>
          <w:id w:val="-74130480"/>
        </w:sdtPr>
        <w:sdtContent>
          <w:sdt>
            <w:sdtPr>
              <w:rPr>
                <w:color w:val="808080"/>
              </w:rPr>
              <w:id w:val="500188"/>
            </w:sdtPr>
            <w:sdtEndPr>
              <w:rPr>
                <w:color w:val="808080"/>
              </w:rPr>
            </w:sdtEndPr>
            <w:sdtContent>
              <w:sdt>
                <w:sdtPr>
                  <w:id w:val="17120791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28515250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构筑物（类型</w:t>
      </w:r>
      <w:sdt>
        <w:sdtPr>
          <w:rPr>
            <w:u w:val="single"/>
          </w:rPr>
          <w:id w:val="1271047856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     </w:t>
          </w:r>
        </w:sdtContent>
      </w:sdt>
      <w:r>
        <w:rPr>
          <w:rFonts w:hint="eastAsia"/>
        </w:rPr>
        <w:t>）</w:t>
      </w:r>
      <w:sdt>
        <w:sdtPr>
          <w:id w:val="-1939663892"/>
        </w:sdtPr>
        <w:sdtContent>
          <w:sdt>
            <w:sdtPr>
              <w:rPr>
                <w:rFonts w:hint="eastAsia"/>
                <w:sz w:val="28"/>
              </w:rPr>
              <w:id w:val="-21092649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以上皆无。</w:t>
      </w:r>
    </w:p>
    <w:tbl>
      <w:tblPr>
        <w:tblStyle w:val="6"/>
        <w:tblW w:w="9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3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场地内遮荫措施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户外活动场地面积（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户外活动场地内乔木遮荫措施的面积（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户外活动场地构筑物遮荫措施的面积（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户外活动场地内有乔木、构筑物遮荫措施的面积比例（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路面太阳辐射反射系数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处于建筑阴影区外的机动车道、路面面积（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太阳辐射反射系数</w:t>
            </w:r>
            <w:r>
              <w:rPr>
                <w:rFonts w:hint="eastAsia"/>
                <w:kern w:val="0"/>
              </w:rPr>
              <w:t>不低于</w:t>
            </w:r>
            <w:r>
              <w:rPr>
                <w:kern w:val="0"/>
              </w:rPr>
              <w:t>0.4</w:t>
            </w:r>
            <w:r>
              <w:rPr>
                <w:rFonts w:hint="eastAsia"/>
                <w:kern w:val="0"/>
              </w:rPr>
              <w:t>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太阳辐射反射系数不低于</w:t>
            </w:r>
            <w:r>
              <w:t>0.4</w:t>
            </w:r>
            <w:r>
              <w:rPr>
                <w:rFonts w:hint="eastAsia"/>
              </w:rPr>
              <w:t>的机动车道、路面所占比例（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行道树的路段总长度（m）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设有遮阴面积较大的行道树的路段长度（m）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设有遮阴面积较大的行道树的路段长度所占比例（%）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屋面太阳辐射反射系数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建筑屋面面积（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屋顶的绿化面积、太阳能板水平投影面积以及太阳辐射反射系数不小于0.4的屋面面积（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屋顶的绿化面积、太阳能板水平投影面积以及太阳辐射反射系数不小于0.4的屋面面积所占比例（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1）室外活动场地遮阴设计，应包括规划总平面图、乔木种植平面图、乔木苗木表、日照分析报告、户外活动场地遮阴面积比例计算书；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2）地面遮阴设计，应包括道路交通组织、路面构造做法大样、道路用热反射涂料性能检测报告、机动车道遮阴及高反射面积比例计算书；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3）屋顶遮阴设计， 应包括屋面施工图、屋面做法大样、屋面涂料性能检测报告、屋面太阳辐射反射性能现场检测报告；屋面遮阴及高反射面积比例计算书。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072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总平面图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4D"/>
    <w:rsid w:val="00021CAF"/>
    <w:rsid w:val="00074A38"/>
    <w:rsid w:val="000A0523"/>
    <w:rsid w:val="001326F3"/>
    <w:rsid w:val="00661715"/>
    <w:rsid w:val="00754C43"/>
    <w:rsid w:val="00F04838"/>
    <w:rsid w:val="00F6404D"/>
    <w:rsid w:val="76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830</Characters>
  <Lines>6</Lines>
  <Paragraphs>1</Paragraphs>
  <TotalTime>8</TotalTime>
  <ScaleCrop>false</ScaleCrop>
  <LinksUpToDate>false</LinksUpToDate>
  <CharactersWithSpaces>974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Administrator</cp:lastModifiedBy>
  <dcterms:modified xsi:type="dcterms:W3CDTF">2021-04-22T10:28:58Z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