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sz w:val="24"/>
          <w:szCs w:val="40"/>
        </w:rPr>
      </w:pPr>
      <w:r>
        <w:rPr>
          <w:rFonts w:hint="eastAsia"/>
          <w:sz w:val="24"/>
          <w:szCs w:val="40"/>
        </w:rPr>
        <w:t>6.2.1</w:t>
      </w:r>
      <w:r>
        <w:rPr>
          <w:sz w:val="24"/>
          <w:szCs w:val="40"/>
        </w:rPr>
        <w:t>4</w:t>
      </w:r>
      <w:r>
        <w:rPr>
          <w:rFonts w:hint="eastAsia"/>
          <w:sz w:val="24"/>
          <w:szCs w:val="40"/>
        </w:rPr>
        <w:t xml:space="preserve"> 定期对建筑运营效果进行评估，并根据结果进行运行优化。（</w:t>
      </w:r>
      <w:r>
        <w:rPr>
          <w:sz w:val="24"/>
          <w:szCs w:val="40"/>
        </w:rPr>
        <w:t>9</w:t>
      </w:r>
      <w:r>
        <w:rPr>
          <w:rFonts w:hint="eastAsia"/>
          <w:sz w:val="24"/>
          <w:szCs w:val="40"/>
        </w:rPr>
        <w:t>分）</w:t>
      </w:r>
    </w:p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1 得分自评</w:t>
      </w:r>
    </w:p>
    <w:tbl>
      <w:tblPr>
        <w:tblStyle w:val="6"/>
        <w:tblW w:w="90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4946"/>
        <w:gridCol w:w="1696"/>
        <w:gridCol w:w="16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81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lang w:val="zh-CN"/>
              </w:rPr>
            </w:pPr>
            <w:r>
              <w:rPr>
                <w:rFonts w:ascii="Times New Roman" w:hAnsi="Times New Roman" w:eastAsia="宋体" w:cs="Times New Roman"/>
                <w:lang w:val="zh-CN"/>
              </w:rPr>
              <w:t>序号</w:t>
            </w:r>
          </w:p>
        </w:tc>
        <w:tc>
          <w:tcPr>
            <w:tcW w:w="496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lang w:val="zh-CN"/>
              </w:rPr>
            </w:pPr>
            <w:r>
              <w:rPr>
                <w:rFonts w:ascii="Times New Roman" w:hAnsi="Times New Roman" w:eastAsia="宋体" w:cs="Times New Roman"/>
                <w:lang w:val="zh-CN"/>
              </w:rPr>
              <w:t>评价内容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lang w:val="zh-CN"/>
              </w:rPr>
            </w:pPr>
            <w:r>
              <w:rPr>
                <w:rFonts w:ascii="Times New Roman" w:hAnsi="Times New Roman" w:eastAsia="宋体" w:cs="Times New Roman"/>
                <w:lang w:val="zh-CN"/>
              </w:rPr>
              <w:t>评价分值</w:t>
            </w:r>
          </w:p>
        </w:tc>
        <w:tc>
          <w:tcPr>
            <w:tcW w:w="161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lang w:val="zh-CN"/>
              </w:rPr>
            </w:pPr>
            <w:r>
              <w:rPr>
                <w:rFonts w:ascii="Times New Roman" w:hAnsi="Times New Roman" w:eastAsia="宋体" w:cs="Times New Roman"/>
                <w:lang w:val="zh-CN"/>
              </w:rPr>
              <w:t>自评得分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81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1</w:t>
            </w:r>
          </w:p>
        </w:tc>
        <w:tc>
          <w:tcPr>
            <w:tcW w:w="4961" w:type="dxa"/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制定绿色建筑运营效果评估的技术方案和计划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2</w:t>
            </w:r>
          </w:p>
        </w:tc>
        <w:sdt>
          <w:sdtPr>
            <w:rPr>
              <w:rFonts w:hint="eastAsia" w:ascii="Times New Roman" w:hAnsi="Times New Roman" w:eastAsia="宋体" w:cs="Times New Roman"/>
              <w:szCs w:val="21"/>
            </w:rPr>
            <w:id w:val="-1534731229"/>
            <w:placeholder>
              <w:docPart w:val="AAF1A0B1BB1E48EBB778BBD0D3039293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1617" w:type="dxa"/>
                <w:vAlign w:val="center"/>
              </w:tcPr>
              <w:p>
                <w:pPr>
                  <w:jc w:val="center"/>
                  <w:rPr>
                    <w:rFonts w:ascii="Times New Roman" w:hAnsi="Times New Roman" w:eastAsia="宋体" w:cs="Times New Roman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  <w:lang w:val="en-US" w:eastAsia="zh-CN"/>
                  </w:rPr>
                  <w:t>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81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2</w:t>
            </w:r>
          </w:p>
        </w:tc>
        <w:tc>
          <w:tcPr>
            <w:tcW w:w="4961" w:type="dxa"/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定期检查、调适公共设施设备，具有检查、调试、运行、标定的记录，且记录完整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2</w:t>
            </w:r>
          </w:p>
        </w:tc>
        <w:sdt>
          <w:sdtPr>
            <w:rPr>
              <w:rFonts w:hint="eastAsia" w:ascii="Times New Roman" w:hAnsi="Times New Roman" w:eastAsia="宋体" w:cs="Times New Roman"/>
              <w:szCs w:val="21"/>
            </w:rPr>
            <w:id w:val="-1643730887"/>
            <w:placeholder>
              <w:docPart w:val="F4C23C73D422427AA4D8AAB3930BFEF0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1617" w:type="dxa"/>
                <w:vAlign w:val="center"/>
              </w:tcPr>
              <w:p>
                <w:pPr>
                  <w:jc w:val="center"/>
                  <w:rPr>
                    <w:rFonts w:ascii="Times New Roman" w:hAnsi="Times New Roman" w:eastAsia="宋体" w:cs="Times New Roman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  <w:lang w:val="en-US" w:eastAsia="zh-CN"/>
                  </w:rPr>
                  <w:t>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  <w:jc w:val="center"/>
        </w:trPr>
        <w:tc>
          <w:tcPr>
            <w:tcW w:w="81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3</w:t>
            </w:r>
          </w:p>
        </w:tc>
        <w:tc>
          <w:tcPr>
            <w:tcW w:w="4961" w:type="dxa"/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定期开展节能诊断评估，并根据评估结果制定优化方案并实施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3</w:t>
            </w:r>
          </w:p>
        </w:tc>
        <w:sdt>
          <w:sdtPr>
            <w:rPr>
              <w:rFonts w:hint="eastAsia" w:ascii="Times New Roman" w:hAnsi="Times New Roman" w:eastAsia="宋体" w:cs="Times New Roman"/>
              <w:szCs w:val="21"/>
            </w:rPr>
            <w:id w:val="2143453147"/>
            <w:placeholder>
              <w:docPart w:val="47E446E53EC14622A9F4F878A52B8A02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1617" w:type="dxa"/>
                <w:vAlign w:val="center"/>
              </w:tcPr>
              <w:p>
                <w:pPr>
                  <w:jc w:val="center"/>
                  <w:rPr>
                    <w:rFonts w:ascii="Times New Roman" w:hAnsi="Times New Roman" w:eastAsia="宋体" w:cs="Times New Roman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  <w:lang w:val="en-US" w:eastAsia="zh-CN"/>
                  </w:rPr>
                  <w:t>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81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4</w:t>
            </w:r>
          </w:p>
        </w:tc>
        <w:tc>
          <w:tcPr>
            <w:tcW w:w="4961" w:type="dxa"/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定期对各类用水水质进行检测、公示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2</w:t>
            </w:r>
          </w:p>
        </w:tc>
        <w:sdt>
          <w:sdtPr>
            <w:rPr>
              <w:rFonts w:hint="eastAsia" w:ascii="Times New Roman" w:hAnsi="Times New Roman" w:eastAsia="宋体" w:cs="Times New Roman"/>
              <w:szCs w:val="21"/>
            </w:rPr>
            <w:id w:val="1538013017"/>
            <w:placeholder>
              <w:docPart w:val="D63862B179D6439782D9145C98D283DB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1617" w:type="dxa"/>
                <w:vAlign w:val="center"/>
              </w:tcPr>
              <w:p>
                <w:pPr>
                  <w:jc w:val="center"/>
                  <w:rPr>
                    <w:rFonts w:ascii="Times New Roman" w:hAnsi="Times New Roman" w:eastAsia="宋体" w:cs="Times New Roman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  <w:lang w:val="en-US" w:eastAsia="zh-CN"/>
                  </w:rPr>
                  <w:t>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80" w:type="dxa"/>
            <w:gridSpan w:val="2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合计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9</w:t>
            </w:r>
          </w:p>
        </w:tc>
        <w:sdt>
          <w:sdtPr>
            <w:rPr>
              <w:rFonts w:ascii="Times New Roman" w:hAnsi="Times New Roman" w:eastAsia="宋体" w:cs="Times New Roman"/>
              <w:kern w:val="0"/>
              <w:szCs w:val="21"/>
            </w:rPr>
            <w:id w:val="1525446389"/>
            <w:placeholder>
              <w:docPart w:val="986FB40A2C144E4482590542716DB3AA"/>
            </w:placeholder>
            <w:text/>
          </w:sdtPr>
          <w:sdtEndPr>
            <w:rPr>
              <w:rFonts w:ascii="Times New Roman" w:hAnsi="Times New Roman" w:eastAsia="宋体" w:cs="Times New Roman"/>
              <w:kern w:val="0"/>
              <w:szCs w:val="21"/>
            </w:rPr>
          </w:sdtEndPr>
          <w:sdtContent>
            <w:tc>
              <w:tcPr>
                <w:tcW w:w="1617" w:type="dxa"/>
                <w:vAlign w:val="center"/>
              </w:tcPr>
              <w:p>
                <w:pPr>
                  <w:jc w:val="center"/>
                  <w:rPr>
                    <w:rFonts w:ascii="Times New Roman" w:hAnsi="Times New Roman" w:eastAsia="宋体" w:cs="Times New Roman"/>
                  </w:rPr>
                </w:pPr>
                <w:r>
                  <w:rPr>
                    <w:rFonts w:hint="eastAsia" w:ascii="Times New Roman" w:hAnsi="Times New Roman" w:eastAsia="宋体" w:cs="Times New Roman"/>
                    <w:kern w:val="0"/>
                    <w:szCs w:val="21"/>
                  </w:rPr>
                  <w:t xml:space="preserve"> </w:t>
                </w:r>
                <w:r>
                  <w:rPr>
                    <w:rFonts w:hint="eastAsia" w:ascii="Times New Roman" w:hAnsi="Times New Roman" w:eastAsia="宋体" w:cs="Times New Roman"/>
                    <w:kern w:val="0"/>
                    <w:szCs w:val="21"/>
                    <w:lang w:val="en-US" w:eastAsia="zh-CN"/>
                  </w:rPr>
                  <w:t>-</w:t>
                </w:r>
                <w:r>
                  <w:rPr>
                    <w:rFonts w:hint="eastAsia" w:ascii="Times New Roman" w:hAnsi="Times New Roman" w:eastAsia="宋体" w:cs="Times New Roman"/>
                    <w:kern w:val="0"/>
                    <w:szCs w:val="21"/>
                  </w:rPr>
                  <w:t xml:space="preserve"> </w:t>
                </w:r>
              </w:p>
            </w:tc>
          </w:sdtContent>
        </w:sdt>
      </w:tr>
    </w:tbl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2 评价要点</w:t>
      </w:r>
    </w:p>
    <w:p>
      <w:pPr>
        <w:spacing w:line="360" w:lineRule="auto"/>
      </w:pPr>
      <w:r>
        <w:rPr>
          <w:rFonts w:hint="eastAsia"/>
        </w:rPr>
        <w:t>项目是否制定绿色建筑运营效果评估的技术方案和计划：</w:t>
      </w:r>
      <w:sdt>
        <w:sdtPr>
          <w:rPr>
            <w:rFonts w:hint="eastAsia"/>
          </w:rPr>
          <w:id w:val="-1041812746"/>
        </w:sdtPr>
        <w:sdtEndPr>
          <w:rPr>
            <w:rFonts w:hint="eastAsia"/>
          </w:rPr>
        </w:sdtEndPr>
        <w:sdtContent>
          <w:sdt>
            <w:sdtPr>
              <w:rPr>
                <w:rFonts w:hint="eastAsia"/>
                <w:szCs w:val="21"/>
              </w:rPr>
              <w:id w:val="1789401968"/>
            </w:sdtPr>
            <w:sdtEndPr>
              <w:rPr>
                <w:rFonts w:hint="eastAsia"/>
                <w:szCs w:val="21"/>
              </w:rPr>
            </w:sdtEndPr>
            <w:sdtContent>
              <w:sdt>
                <w:sdtPr>
                  <w:rPr>
                    <w:rFonts w:hint="eastAsia"/>
                  </w:rPr>
                  <w:id w:val="-540755441"/>
                </w:sdtPr>
                <w:sdtEndPr>
                  <w:rPr>
                    <w:rFonts w:hint="eastAsia"/>
                  </w:rPr>
                </w:sdtEndPr>
                <w:sdtContent>
                  <w:sdt>
                    <w:sdtPr>
                      <w:rPr>
                        <w:rFonts w:hint="eastAsia"/>
                        <w:sz w:val="28"/>
                      </w:rPr>
                      <w:id w:val="1015353225"/>
                      <w14:checkbox>
                        <w14:checked w14:val="0"/>
                        <w14:checkedState w14:val="0052" w14:font="Wingdings 2"/>
                        <w14:uncheckedState w14:val="00A3" w14:font="Wingdings 2"/>
                      </w14:checkbox>
                    </w:sdtPr>
                    <w:sdtEndPr>
                      <w:rPr>
                        <w:rFonts w:hint="eastAsia"/>
                        <w:sz w:val="28"/>
                      </w:rPr>
                    </w:sdtEndPr>
                    <w:sdtContent>
                      <w:r>
                        <w:rPr>
                          <w:rFonts w:hint="eastAsia"/>
                          <w:sz w:val="28"/>
                        </w:rPr>
                        <w:sym w:font="Wingdings 2" w:char="F0A3"/>
                      </w:r>
                    </w:sdtContent>
                  </w:sdt>
                  <w:r>
                    <w:rPr>
                      <w:rFonts w:hint="eastAsia"/>
                    </w:rPr>
                    <w:t>是</w:t>
                  </w:r>
                </w:sdtContent>
              </w:sdt>
            </w:sdtContent>
          </w:sdt>
        </w:sdtContent>
      </w:sdt>
      <w:sdt>
        <w:sdtPr>
          <w:rPr>
            <w:rFonts w:hint="eastAsia"/>
          </w:rPr>
          <w:id w:val="883911537"/>
        </w:sdtPr>
        <w:sdtEndPr>
          <w:rPr>
            <w:rFonts w:hint="eastAsia"/>
          </w:rPr>
        </w:sdtEndPr>
        <w:sdtContent>
          <w:r>
            <w:rPr>
              <w:rFonts w:hint="eastAsia"/>
            </w:rPr>
            <w:t xml:space="preserve"> </w:t>
          </w:r>
          <w:sdt>
            <w:sdtPr>
              <w:rPr>
                <w:rFonts w:hint="eastAsia"/>
                <w:sz w:val="28"/>
              </w:rPr>
              <w:id w:val="-47462004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>
              <w:rPr>
                <w:rFonts w:hint="eastAsia"/>
                <w:sz w:val="28"/>
              </w:rPr>
            </w:sdtEndPr>
            <w:sdtContent>
              <w:r>
                <w:rPr>
                  <w:rFonts w:hint="eastAsia"/>
                  <w:sz w:val="28"/>
                </w:rPr>
                <w:sym w:font="Wingdings 2" w:char="F0A3"/>
              </w:r>
            </w:sdtContent>
          </w:sdt>
          <w:r>
            <w:rPr>
              <w:rFonts w:hint="eastAsia"/>
            </w:rPr>
            <w:t>否</w:t>
          </w:r>
        </w:sdtContent>
      </w:sdt>
    </w:p>
    <w:p>
      <w:pPr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hint="eastAsia"/>
        </w:rPr>
        <w:t>请简要说明项目制定的</w:t>
      </w:r>
      <w:r>
        <w:rPr>
          <w:rFonts w:hint="eastAsia" w:ascii="Calibri" w:hAnsi="Calibri" w:eastAsia="宋体" w:cs="Times New Roman"/>
        </w:rPr>
        <w:t>绿色建筑运营效果评估技术方案和实施计划。</w:t>
      </w:r>
    </w:p>
    <w:tbl>
      <w:tblPr>
        <w:tblStyle w:val="13"/>
        <w:tblW w:w="90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9" w:hRule="atLeast"/>
          <w:jc w:val="center"/>
        </w:trPr>
        <w:tc>
          <w:tcPr>
            <w:tcW w:w="9356" w:type="dxa"/>
          </w:tcPr>
          <w:p>
            <w:pPr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不参评</w:t>
            </w:r>
          </w:p>
        </w:tc>
      </w:tr>
    </w:tbl>
    <w:p>
      <w:pPr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hint="eastAsia"/>
        </w:rPr>
        <w:t>请简要说明定期检查、调试公共设施设备，开展节能诊断评估以及水质检测公示的实施情况。</w:t>
      </w:r>
    </w:p>
    <w:tbl>
      <w:tblPr>
        <w:tblStyle w:val="13"/>
        <w:tblW w:w="90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  <w:jc w:val="center"/>
        </w:trPr>
        <w:tc>
          <w:tcPr>
            <w:tcW w:w="9356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不参评</w:t>
            </w:r>
            <w:bookmarkStart w:id="0" w:name="_GoBack"/>
            <w:bookmarkEnd w:id="0"/>
          </w:p>
        </w:tc>
      </w:tr>
    </w:tbl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3 证明材料</w:t>
      </w:r>
    </w:p>
    <w:p>
      <w:pPr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提交材料及要求：</w:t>
      </w:r>
    </w:p>
    <w:p>
      <w:pPr>
        <w:spacing w:line="360" w:lineRule="auto"/>
        <w:ind w:firstLine="42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1）绿色建筑运营效果评估的技术方案和实施计划；</w:t>
      </w:r>
    </w:p>
    <w:p>
      <w:pPr>
        <w:spacing w:line="360" w:lineRule="auto"/>
        <w:ind w:firstLine="42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2）公共设施设备的定期检查、调适记录；</w:t>
      </w:r>
    </w:p>
    <w:p>
      <w:pPr>
        <w:spacing w:line="360" w:lineRule="auto"/>
        <w:ind w:firstLine="42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3）定期开展节能诊断评估的物业管理制度文件以及实施记录；</w:t>
      </w:r>
    </w:p>
    <w:p>
      <w:pPr>
        <w:spacing w:line="360" w:lineRule="auto"/>
        <w:ind w:firstLine="42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4）定期开展各类用水水质检测、公示的管理制度文件以及实施记录。</w:t>
      </w:r>
    </w:p>
    <w:p>
      <w:pPr>
        <w:spacing w:line="360" w:lineRule="auto"/>
        <w:rPr>
          <w:rFonts w:ascii="Times New Roman" w:hAnsi="Times New Roman" w:eastAsia="宋体" w:cs="Times New Roman"/>
          <w:szCs w:val="21"/>
        </w:rPr>
      </w:pPr>
      <w:r>
        <w:t>实际提交材料：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  <w:jc w:val="center"/>
        </w:trPr>
        <w:tc>
          <w:tcPr>
            <w:tcW w:w="9356" w:type="dxa"/>
          </w:tcPr>
          <w:p>
            <w:pPr>
              <w:jc w:val="left"/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23F"/>
    <w:rsid w:val="000216AE"/>
    <w:rsid w:val="00074A38"/>
    <w:rsid w:val="003E69BB"/>
    <w:rsid w:val="007C323F"/>
    <w:rsid w:val="008F496C"/>
    <w:rsid w:val="00A66CA4"/>
    <w:rsid w:val="00BC3B5D"/>
    <w:rsid w:val="00C63F19"/>
    <w:rsid w:val="4E814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5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3">
    <w:name w:val="heading 4"/>
    <w:basedOn w:val="2"/>
    <w:next w:val="1"/>
    <w:link w:val="11"/>
    <w:unhideWhenUsed/>
    <w:qFormat/>
    <w:uiPriority w:val="0"/>
    <w:pPr>
      <w:spacing w:line="240" w:lineRule="auto"/>
      <w:jc w:val="left"/>
      <w:outlineLvl w:val="3"/>
    </w:pPr>
    <w:rPr>
      <w:rFonts w:ascii="Times New Roman" w:hAnsi="Times New Roman" w:eastAsia="宋体" w:cs="Times New Roman"/>
      <w:sz w:val="21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uiPriority w:val="99"/>
    <w:rPr>
      <w:sz w:val="18"/>
      <w:szCs w:val="18"/>
    </w:rPr>
  </w:style>
  <w:style w:type="character" w:customStyle="1" w:styleId="11">
    <w:name w:val="标题 4 字符"/>
    <w:basedOn w:val="8"/>
    <w:link w:val="3"/>
    <w:qFormat/>
    <w:uiPriority w:val="0"/>
    <w:rPr>
      <w:rFonts w:ascii="Times New Roman" w:hAnsi="Times New Roman" w:eastAsia="宋体" w:cs="Times New Roman"/>
      <w:b/>
      <w:bCs/>
      <w:szCs w:val="32"/>
    </w:rPr>
  </w:style>
  <w:style w:type="character" w:styleId="12">
    <w:name w:val="Placeholder Text"/>
    <w:basedOn w:val="8"/>
    <w:semiHidden/>
    <w:qFormat/>
    <w:uiPriority w:val="99"/>
    <w:rPr>
      <w:color w:val="808080"/>
    </w:rPr>
  </w:style>
  <w:style w:type="table" w:customStyle="1" w:styleId="13">
    <w:name w:val="网格型1"/>
    <w:basedOn w:val="6"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">
    <w:name w:val="样式1"/>
    <w:basedOn w:val="8"/>
    <w:uiPriority w:val="1"/>
    <w:rPr>
      <w:rFonts w:eastAsiaTheme="minorEastAsia"/>
      <w:sz w:val="21"/>
    </w:rPr>
  </w:style>
  <w:style w:type="character" w:customStyle="1" w:styleId="15">
    <w:name w:val="标题 3 字符"/>
    <w:basedOn w:val="8"/>
    <w:link w:val="2"/>
    <w:semiHidden/>
    <w:uiPriority w:val="9"/>
    <w:rPr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AAF1A0B1BB1E48EBB778BBD0D3039293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CAB003B-7410-4297-833E-DDE72B7087C0}"/>
      </w:docPartPr>
      <w:docPartBody>
        <w:p>
          <w:pPr>
            <w:pStyle w:val="5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F4C23C73D422427AA4D8AAB3930BFEF0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6FA2519-4948-4A94-AF66-20BC928AE33C}"/>
      </w:docPartPr>
      <w:docPartBody>
        <w:p>
          <w:pPr>
            <w:pStyle w:val="6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47E446E53EC14622A9F4F878A52B8A02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E7B85B34-74A8-475A-96A4-D0EC84F48412}"/>
      </w:docPartPr>
      <w:docPartBody>
        <w:p>
          <w:pPr>
            <w:pStyle w:val="7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D63862B179D6439782D9145C98D283DB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2CC04B3D-5956-41A1-8CEC-5CB4CB99C7C5}"/>
      </w:docPartPr>
      <w:docPartBody>
        <w:p>
          <w:pPr>
            <w:pStyle w:val="8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986FB40A2C144E4482590542716DB3AA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AE8D61CA-F641-48BF-BD6B-D25C0435E6E7}"/>
      </w:docPartPr>
      <w:docPartBody>
        <w:p>
          <w:pPr>
            <w:pStyle w:val="9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B91"/>
    <w:rsid w:val="006E36FA"/>
    <w:rsid w:val="00D7506E"/>
    <w:rsid w:val="00D85B91"/>
    <w:rsid w:val="00E61775"/>
    <w:rsid w:val="00FC6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iPriority="1" w:name="Default Paragraph Font"/>
    <w:lsdException w:uiPriority="99" w:name="Normal Table"/>
    <w:lsdException w:unhideWhenUsed="0" w:uiPriority="99" w:name="Placeholder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laceholder Text"/>
    <w:basedOn w:val="2"/>
    <w:semiHidden/>
    <w:uiPriority w:val="99"/>
    <w:rPr>
      <w:color w:val="808080"/>
    </w:rPr>
  </w:style>
  <w:style w:type="paragraph" w:customStyle="1" w:styleId="5">
    <w:name w:val="AAF1A0B1BB1E48EBB778BBD0D3039293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">
    <w:name w:val="F4C23C73D422427AA4D8AAB3930BFEF0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7">
    <w:name w:val="47E446E53EC14622A9F4F878A52B8A02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8">
    <w:name w:val="D63862B179D6439782D9145C98D283DB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9">
    <w:name w:val="986FB40A2C144E4482590542716DB3AA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0">
    <w:name w:val="26709AEB792D472E95FDAA7CBE7D4414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1">
    <w:name w:val="7F7910CFA06248F99BE9F390F2DF3CCB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2">
    <w:name w:val="DC66FDE723944805B16F9D097293BC53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71</Words>
  <Characters>406</Characters>
  <Lines>3</Lines>
  <Paragraphs>1</Paragraphs>
  <TotalTime>2</TotalTime>
  <ScaleCrop>false</ScaleCrop>
  <LinksUpToDate>false</LinksUpToDate>
  <CharactersWithSpaces>476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2019-07-12T08:01:00Z</dcterms:created>
  <dc:creator>dongYP</dc:creator>
  <cp:lastModifiedBy>Administrator</cp:lastModifiedBy>
  <dcterms:modified xsi:type="dcterms:W3CDTF">2020-12-09T06:50:09Z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