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4"/>
          <w:szCs w:val="40"/>
        </w:rPr>
      </w:pPr>
      <w:r>
        <w:rPr>
          <w:rFonts w:hint="eastAsia"/>
          <w:sz w:val="24"/>
          <w:szCs w:val="40"/>
        </w:rPr>
        <w:t>7.2.1 节约集约利用土地。（</w:t>
      </w:r>
      <w:r>
        <w:rPr>
          <w:sz w:val="24"/>
          <w:szCs w:val="40"/>
        </w:rPr>
        <w:t>20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p>
      <w:pPr>
        <w:pStyle w:val="13"/>
        <w:numPr>
          <w:ilvl w:val="0"/>
          <w:numId w:val="1"/>
        </w:numPr>
        <w:ind w:firstLineChars="0"/>
      </w:pPr>
      <w:r>
        <w:t>居住建筑建筑层数</w:t>
      </w:r>
    </w:p>
    <w:p>
      <w:pPr>
        <w:pStyle w:val="13"/>
        <w:ind w:left="360" w:firstLine="0" w:firstLineChars="0"/>
      </w:pPr>
      <w:sdt>
        <w:sdtPr>
          <w:rPr>
            <w:rFonts w:hint="eastAsia"/>
          </w:rPr>
          <w:id w:val="-1109666859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3层及以下  </w:t>
      </w:r>
      <w:sdt>
        <w:sdtPr>
          <w:rPr>
            <w:rFonts w:hint="eastAsia"/>
          </w:rPr>
          <w:id w:val="-1359575292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4~6层  </w:t>
      </w:r>
      <w:sdt>
        <w:sdtPr>
          <w:rPr>
            <w:rFonts w:hint="eastAsia"/>
          </w:rPr>
          <w:id w:val="-1199318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7~9层  </w:t>
      </w:r>
      <w:sdt>
        <w:sdtPr>
          <w:rPr>
            <w:rFonts w:hint="eastAsia"/>
          </w:rPr>
          <w:id w:val="-2054527231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 w:ascii="Wingdings 2" w:hAnsi="Wingdings 2" w:eastAsia="宋体" w:cs="Times New Roman"/>
              <w:kern w:val="2"/>
              <w:sz w:val="21"/>
              <w:szCs w:val="21"/>
              <w:lang w:val="en-US" w:eastAsia="zh-CN" w:bidi="ar-SA"/>
            </w:rPr>
            <w:t>R</w:t>
          </w:r>
        </w:sdtContent>
      </w:sdt>
      <w:r>
        <w:t xml:space="preserve"> 10~18层 </w:t>
      </w:r>
      <w:sdt>
        <w:sdtPr>
          <w:rPr>
            <w:rFonts w:hint="eastAsia"/>
          </w:rPr>
          <w:id w:val="-380329134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</w:rPr>
        </w:sdtEndPr>
        <w:sdtContent>
          <w:r>
            <w:rPr>
              <w:rFonts w:hint="eastAsia"/>
            </w:rPr>
            <w:sym w:font="Wingdings 2" w:char="F0A3"/>
          </w:r>
        </w:sdtContent>
      </w:sdt>
      <w:r>
        <w:t xml:space="preserve"> 19层及以上</w:t>
      </w:r>
    </w:p>
    <w:tbl>
      <w:tblPr>
        <w:tblStyle w:val="6"/>
        <w:tblW w:w="91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7"/>
        <w:gridCol w:w="1237"/>
        <w:gridCol w:w="1258"/>
        <w:gridCol w:w="1276"/>
        <w:gridCol w:w="1275"/>
        <w:gridCol w:w="1276"/>
        <w:gridCol w:w="992"/>
        <w:gridCol w:w="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建筑气候区划</w:t>
            </w:r>
          </w:p>
        </w:tc>
        <w:tc>
          <w:tcPr>
            <w:tcW w:w="632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人均居住用地指标A(m2)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评价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分值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自评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3层及以下</w:t>
            </w:r>
          </w:p>
        </w:tc>
        <w:tc>
          <w:tcPr>
            <w:tcW w:w="12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4~6层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7~9层</w:t>
            </w: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10~18层</w:t>
            </w:r>
          </w:p>
        </w:tc>
        <w:tc>
          <w:tcPr>
            <w:tcW w:w="127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19层及</w:t>
            </w:r>
          </w:p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以上</w:t>
            </w:r>
          </w:p>
        </w:tc>
        <w:tc>
          <w:tcPr>
            <w:tcW w:w="99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Ⅰ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Ⅶ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29＜A≤32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21＜A≤22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17＜A≤19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739284489"/>
            <w:placeholder>
              <w:docPart w:val="AA25E95ABC204458B87662019D7A334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26960815"/>
            <w:placeholder>
              <w:docPart w:val="57D584E6ED4545A0A9262518DC8F8BEA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Ⅱ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Ⅵ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27＜A≤30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20＜A≤21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16＜A≤17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12＜A≤13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15913796"/>
            <w:placeholder>
              <w:docPart w:val="5485B979924A41568B6D96B356A62FE0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878309544"/>
            <w:placeholder>
              <w:docPart w:val="F4869B5C5B2E4329A279FD55766236A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Ⅲ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Ⅳ</w:t>
            </w:r>
            <w:r>
              <w:rPr>
                <w:rFonts w:ascii="Times New Roman" w:hAnsi="Times New Roman" w:cs="Times New Roman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</w:rPr>
              <w:t>Ⅴ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33＜A≤36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24＜A≤27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19＜A≤20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15＜A≤16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11＜A≤12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4137171"/>
            <w:placeholder>
              <w:docPart w:val="990D4CDB7818450C9F657F2673BDB5C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7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A≤33</w:t>
            </w:r>
          </w:p>
        </w:tc>
        <w:tc>
          <w:tcPr>
            <w:tcW w:w="125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A≤24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A≤19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A≤11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96631545"/>
            <w:placeholder>
              <w:docPart w:val="853E5636F59249DB9D28CF5ADF9B355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9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cs="Times New Roman"/>
                <w:szCs w:val="21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964850861"/>
            <w:placeholder>
              <w:docPart w:val="B2BA9C3A62FC451B99DD3DF9FF8C2423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</w:rPr>
          </w:sdtEndPr>
          <w:sdtContent>
            <w:tc>
              <w:tcPr>
                <w:tcW w:w="851" w:type="dxa"/>
                <w:vAlign w:val="center"/>
              </w:tcPr>
              <w:p>
                <w:pPr>
                  <w:jc w:val="center"/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2）公共建筑容积率R</w:t>
      </w:r>
    </w:p>
    <w:tbl>
      <w:tblPr>
        <w:tblStyle w:val="6"/>
        <w:tblW w:w="9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3"/>
        <w:gridCol w:w="3119"/>
        <w:gridCol w:w="1559"/>
        <w:gridCol w:w="11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行政办公、商务办公、商业金融、旅馆饭店、交通枢纽等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教育、文化、体育、医疗卫生、社会福利等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评价分值</w:t>
            </w:r>
          </w:p>
        </w:tc>
        <w:tc>
          <w:tcPr>
            <w:tcW w:w="1105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1.0≤R＜1.5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0.5≤R＜0.8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485286806"/>
            <w:placeholder>
              <w:docPart w:val="CA6B8D44213F468F80CF90E85534CA3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1.5≤R＜2.5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R≥2.0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666834559"/>
            <w:placeholder>
              <w:docPart w:val="4695FA09A6364294A07D9B33265607B8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2.5≤R＜3.5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0.8≤R＜1.5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78647919"/>
            <w:placeholder>
              <w:docPart w:val="A0E55F3CC23045C6A31F5FD70DEA8A5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03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R≥3.5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1.5≤R＜3.5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6225856"/>
            <w:placeholder>
              <w:docPart w:val="889AEC562F954855A0F0FC918F0D4FB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52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20</w:t>
            </w:r>
          </w:p>
        </w:tc>
        <w:sdt>
          <w:sdtPr>
            <w:rPr>
              <w:rFonts w:hint="eastAsia" w:ascii="Times New Roman" w:hAnsi="Times New Roman" w:eastAsia="宋体" w:cs="Times New Roman"/>
              <w:kern w:val="0"/>
              <w:szCs w:val="21"/>
            </w:rPr>
            <w:id w:val="766666914"/>
            <w:placeholder>
              <w:docPart w:val="4AACE8BAA9104FD682D635AB3C2B40AF"/>
            </w:placeholder>
            <w:text/>
          </w:sdtPr>
          <w:sdtEndPr>
            <w:rPr>
              <w:rFonts w:hint="eastAsia" w:ascii="Times New Roman" w:hAnsi="Times New Roman" w:eastAsia="宋体" w:cs="Times New Roman"/>
              <w:kern w:val="0"/>
              <w:szCs w:val="21"/>
            </w:rPr>
          </w:sdtEndPr>
          <w:sdtContent>
            <w:tc>
              <w:tcPr>
                <w:tcW w:w="1105" w:type="dxa"/>
              </w:tcPr>
              <w:p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hint="eastAsia" w:ascii="Times New Roman" w:hAnsi="Times New Roman" w:eastAsia="宋体" w:cs="Times New Roman"/>
                    <w:kern w:val="0"/>
                    <w:szCs w:val="21"/>
                  </w:rPr>
                  <w:t xml:space="preserve">  </w:t>
                </w:r>
              </w:p>
            </w:tc>
          </w:sdtContent>
        </w:sdt>
      </w:tr>
    </w:tbl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1）居住建筑</w:t>
      </w:r>
    </w:p>
    <w:p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住区用地面积：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hint="default" w:ascii="Times New Roman" w:hAnsi="Times New Roman" w:cs="Times New Roman"/>
            <w:u w:val="single"/>
            <w:lang w:val="en-US"/>
          </w:rPr>
          <w:id w:val="597066924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59697.42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，户均人数：</w:t>
      </w:r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hint="eastAsia" w:ascii="Times New Roman" w:hAnsi="Times New Roman" w:cs="Times New Roman"/>
          <w:u w:val="single"/>
          <w:lang w:val="en-US" w:eastAsia="zh-CN"/>
        </w:rPr>
        <w:t>3.2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055587183"/>
          <w:placeholder>
            <w:docPart w:val="32234BBA6E934D20918346CDAABC2E32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人，总户数： 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365959527"/>
          <w:placeholder>
            <w:docPart w:val="657E9EA8024F485390B532F735BE7696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989</w:t>
          </w:r>
        </w:sdtContent>
      </w:sdt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>户。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主要户型：_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hint="default" w:ascii="Times New Roman" w:hAnsi="Times New Roman" w:cs="Times New Roman"/>
            <w:u w:val="single"/>
            <w:lang w:val="en-US"/>
          </w:rPr>
          <w:id w:val="-789969511"/>
          <w:placeholder>
            <w:docPart w:val="204ED0063D5344CC9EDA6D2A79C6A53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B户型</w:t>
          </w:r>
        </w:sdtContent>
      </w:sdt>
      <w:r>
        <w:rPr>
          <w:rFonts w:ascii="Times New Roman" w:hAnsi="Times New Roman" w:cs="Times New Roman"/>
        </w:rPr>
        <w:t xml:space="preserve"> _，主要户型建筑面积：</w:t>
      </w:r>
      <w:sdt>
        <w:sdtPr>
          <w:rPr>
            <w:rFonts w:ascii="Times New Roman" w:hAnsi="Times New Roman" w:cs="Times New Roman"/>
            <w:u w:val="single"/>
          </w:rPr>
          <w:id w:val="-683441316"/>
          <w:placeholder>
            <w:docPart w:val="7849BCD1D77143F09C8F489AFFB5EE50"/>
          </w:placeholder>
          <w:text/>
        </w:sdtPr>
        <w:sdtEndPr>
          <w:rPr>
            <w:rFonts w:hint="eastAsia"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35399.9</w:t>
          </w:r>
        </w:sdtContent>
      </w:sdt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，占总户数的比例：_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684438511"/>
          <w:placeholder>
            <w:docPart w:val="0558553D34F4419F81FD7914331AD024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30.55</w:t>
          </w:r>
        </w:sdtContent>
      </w:sdt>
      <w:r>
        <w:rPr>
          <w:rFonts w:ascii="Times New Roman" w:hAnsi="Times New Roman" w:cs="Times New Roman"/>
        </w:rPr>
        <w:t xml:space="preserve"> _%。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人均居住用地指标：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018376915"/>
          <w:placeholder>
            <w:docPart w:val="D2694C5FB3E14A28A4F0DD2C2A951DB3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</w:t>
          </w:r>
          <w:r>
            <w:rPr>
              <w:rFonts w:hint="eastAsia" w:ascii="Times New Roman" w:hAnsi="Times New Roman" w:cs="Times New Roman"/>
              <w:u w:val="single"/>
              <w:lang w:val="en-US" w:eastAsia="zh-CN"/>
            </w:rPr>
            <w:t>18.86</w:t>
          </w:r>
        </w:sdtContent>
      </w:sdt>
      <w:r>
        <w:rPr>
          <w:rFonts w:ascii="Times New Roman" w:hAnsi="Times New Roman" w:cs="Times New Roman"/>
          <w:u w:val="single"/>
        </w:rPr>
        <w:t xml:space="preserve"> 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/人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2）公共建筑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规划用地面积：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1894386676"/>
          <w:placeholder>
            <w:docPart w:val="825B133A646844799D2A5FAB2087DF39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，地上总建筑面积：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-2126219661"/>
          <w:placeholder>
            <w:docPart w:val="4A0EE7AED5AA405087B2EF51A6A41DD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，容积率：</w:t>
      </w:r>
      <w:r>
        <w:rPr>
          <w:rFonts w:ascii="Times New Roman" w:hAnsi="Times New Roman" w:cs="Times New Roman"/>
          <w:u w:val="single"/>
        </w:rPr>
        <w:t xml:space="preserve"> </w:t>
      </w:r>
      <w:sdt>
        <w:sdtPr>
          <w:rPr>
            <w:rFonts w:ascii="Times New Roman" w:hAnsi="Times New Roman" w:cs="Times New Roman"/>
            <w:u w:val="single"/>
          </w:rPr>
          <w:id w:val="451904848"/>
          <w:placeholder>
            <w:docPart w:val="A557D419EE894F8696186E9F32C9D70A"/>
          </w:placeholder>
          <w:text/>
        </w:sdtPr>
        <w:sdtEndPr>
          <w:rPr>
            <w:rFonts w:ascii="Times New Roman" w:hAnsi="Times New Roman" w:cs="Times New Roman"/>
            <w:u w:val="single"/>
          </w:rPr>
        </w:sdtEndPr>
        <w:sdtContent>
          <w:r>
            <w:rPr>
              <w:rFonts w:hint="eastAsia" w:ascii="Times New Roman" w:hAnsi="Times New Roman" w:cs="Times New Roman"/>
              <w:u w:val="single"/>
            </w:rPr>
            <w:t xml:space="preserve">        </w:t>
          </w:r>
        </w:sdtContent>
      </w:sdt>
      <w:r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>。</w:t>
      </w:r>
    </w:p>
    <w:p>
      <w:pPr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1）竣工总平面图及相关设计说明；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2）用地指标计算书</w:t>
      </w:r>
      <w:r>
        <w:rPr>
          <w:rFonts w:ascii="Times New Roman" w:hAnsi="Times New Roman" w:cs="Times New Roman" w:eastAsiaTheme="majorEastAsia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1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cs="Times New Roman" w:eastAsiaTheme="majorEastAsia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总平面图及相关设计说明</w:t>
            </w:r>
          </w:p>
          <w:p>
            <w:pPr>
              <w:rPr>
                <w:rFonts w:hint="eastAsia" w:ascii="Times New Roman" w:hAnsi="Times New Roman" w:cs="Times New Roman" w:eastAsiaTheme="majorEastAsia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</w:rPr>
              <w:t>用地指标计算书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B70292"/>
    <w:multiLevelType w:val="multilevel"/>
    <w:tmpl w:val="3FB70292"/>
    <w:lvl w:ilvl="0" w:tentative="0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2F0"/>
    <w:rsid w:val="00024322"/>
    <w:rsid w:val="00074A38"/>
    <w:rsid w:val="004072C2"/>
    <w:rsid w:val="005110F5"/>
    <w:rsid w:val="0080784E"/>
    <w:rsid w:val="00821305"/>
    <w:rsid w:val="009B7180"/>
    <w:rsid w:val="00AF51CA"/>
    <w:rsid w:val="00B20296"/>
    <w:rsid w:val="00CB471A"/>
    <w:rsid w:val="00F97873"/>
    <w:rsid w:val="00FF22F0"/>
    <w:rsid w:val="36A76ED9"/>
    <w:rsid w:val="520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table" w:customStyle="1" w:styleId="12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14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A25E95ABC204458B87662019D7A334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3FA3D1D-2F62-4AAA-9797-29D805C5470B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7D584E6ED4545A0A9262518DC8F8BE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CA08EFF-F2F1-4CCB-90A0-F20EC1696A87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485B979924A41568B6D96B356A62FE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5AE2003-042C-4A5A-A6FC-E03E497942B7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4869B5C5B2E4329A279FD55766236A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04FECE9-EFB3-4DF7-A338-49EC2B418C6B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90D4CDB7818450C9F657F2673BDB5C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6A8FB7-8D16-406C-8237-ECFE85AF0A8C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53E5636F59249DB9D28CF5ADF9B35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45FAEE0-BD58-4BF0-8EB7-637E43E6D55B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B2BA9C3A62FC451B99DD3DF9FF8C242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A24B734-964C-49FD-949D-3187A08BF427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CA6B8D44213F468F80CF90E85534CA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F40925-FE54-4BC3-A911-746C23B0D594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695FA09A6364294A07D9B33265607B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B280422-272A-44B8-B37D-0A5554CA58BC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0E55F3CC23045C6A31F5FD70DEA8A5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E4DCFB-A7BF-4D65-B82B-0F526FEC9D0A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89AEC562F954855A0F0FC918F0D4FB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5141D1B-7FC4-4847-9234-CCC754A15611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ACE8BAA9104FD682D635AB3C2B40A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5CCF00E-C2E4-4664-BFF8-BD3CC82BBA49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2694C5FB3E14A28A4F0DD2C2A951DB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16DB300-574A-43AD-81AA-AF977C9B255C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32234BBA6E934D20918346CDAABC2E3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8813915-41F3-4954-92A5-D7DFE1E13955}"/>
      </w:docPartPr>
      <w:docPartBody>
        <w:p>
          <w:pPr>
            <w:pStyle w:val="1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657E9EA8024F485390B532F735BE7696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79E677D-AB3E-419B-B957-791FDCB57E92}"/>
      </w:docPartPr>
      <w:docPartBody>
        <w:p>
          <w:pPr>
            <w:pStyle w:val="1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204ED0063D5344CC9EDA6D2A79C6A53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AF0B457-BC4C-42A1-8D49-FD69C25049A9}"/>
      </w:docPartPr>
      <w:docPartBody>
        <w:p>
          <w:pPr>
            <w:pStyle w:val="2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849BCD1D77143F09C8F489AFFB5EE50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9203A85-EFB4-440C-A99A-438519C3CA4D}"/>
      </w:docPartPr>
      <w:docPartBody>
        <w:p>
          <w:pPr>
            <w:pStyle w:val="2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0558553D34F4419F81FD7914331AD02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97A668-A486-493E-85A4-369BA60458D9}"/>
      </w:docPartPr>
      <w:docPartBody>
        <w:p>
          <w:pPr>
            <w:pStyle w:val="2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825B133A646844799D2A5FAB2087DF39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1749BA5-C5A7-4B63-B6C4-9B1D85B44BD0}"/>
      </w:docPartPr>
      <w:docPartBody>
        <w:p>
          <w:pPr>
            <w:pStyle w:val="2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0EE7AED5AA405087B2EF51A6A41DD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B6E4621-7B0D-400B-AFB0-2DD69112BC79}"/>
      </w:docPartPr>
      <w:docPartBody>
        <w:p>
          <w:pPr>
            <w:pStyle w:val="2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557D419EE894F8696186E9F32C9D70A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EFED73A-0E90-4C68-80A4-4401F5AF921A}"/>
      </w:docPartPr>
      <w:docPartBody>
        <w:p>
          <w:pPr>
            <w:pStyle w:val="2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56"/>
    <w:rsid w:val="00020197"/>
    <w:rsid w:val="00116356"/>
    <w:rsid w:val="004362F0"/>
    <w:rsid w:val="004D26D5"/>
    <w:rsid w:val="007E7FF8"/>
    <w:rsid w:val="00FB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AA25E95ABC204458B87662019D7A334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57D584E6ED4545A0A9262518DC8F8BE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5485B979924A41568B6D96B356A62FE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4869B5C5B2E4329A279FD55766236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90D4CDB7818450C9F657F2673BDB5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853E5636F59249DB9D28CF5ADF9B35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2BA9C3A62FC451B99DD3DF9FF8C242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CA6B8D44213F468F80CF90E85534CA3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4695FA09A6364294A07D9B33265607B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0E55F3CC23045C6A31F5FD70DEA8A5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889AEC562F954855A0F0FC918F0D4FB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4AACE8BAA9104FD682D635AB3C2B40A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D2694C5FB3E14A28A4F0DD2C2A951DB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32234BBA6E934D20918346CDAABC2E3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657E9EA8024F485390B532F735BE769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204ED0063D5344CC9EDA6D2A79C6A53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7849BCD1D77143F09C8F489AFFB5EE5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0558553D34F4419F81FD7914331AD02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825B133A646844799D2A5FAB2087DF3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4A0EE7AED5AA405087B2EF51A6A41DD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A557D419EE894F8696186E9F32C9D70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3F2D6295E3574070B532892DB6FB10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772</Characters>
  <Lines>6</Lines>
  <Paragraphs>1</Paragraphs>
  <TotalTime>74</TotalTime>
  <ScaleCrop>false</ScaleCrop>
  <LinksUpToDate>false</LinksUpToDate>
  <CharactersWithSpaces>906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2019-07-12T08:06:00Z</dcterms:created>
  <dc:creator>dongYP</dc:creator>
  <cp:lastModifiedBy>开心小睿</cp:lastModifiedBy>
  <dcterms:modified xsi:type="dcterms:W3CDTF">2021-05-21T04:06:50Z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73C85ECEED884A11881945F071DB11C1</vt:lpwstr>
  </property>
</Properties>
</file>