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崇礼凯龙明珠广场 5#住宅楼</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eastAsia" w:ascii="宋体" w:hAnsi="宋体"/>
                <w:szCs w:val="21"/>
              </w:rPr>
            </w:pPr>
            <w:bookmarkStart w:id="2" w:name="地理位置"/>
            <w:r>
              <w:t>河北-张家口-</w:t>
            </w:r>
            <w:bookmarkEnd w:id="2"/>
            <w:r>
              <w:rPr>
                <w:rFonts w:hint="eastAsia"/>
              </w:rPr>
              <w:t>崇礼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r>
              <w:rPr>
                <w:rFonts w:hint="eastAsia" w:ascii="宋体" w:hAnsi="宋体"/>
              </w:rPr>
              <w:t>20180613-</w:t>
            </w:r>
            <w:r>
              <w:rPr>
                <w:rFonts w:ascii="宋体" w:hAnsi="宋体"/>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北京市凯龙房地产开发有限公司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中国建筑标准设计研究院有限公司</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r>
              <w:rPr>
                <w:rFonts w:hint="eastAsia" w:ascii="宋体" w:hAnsi="宋体"/>
              </w:rPr>
              <w:t>乔恩荣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hint="eastAsia" w:ascii="宋体" w:hAnsi="宋体"/>
              </w:rPr>
            </w:pPr>
            <w:r>
              <w:rPr>
                <w:rFonts w:hint="eastAsia" w:ascii="宋体" w:hAnsi="宋体"/>
              </w:rPr>
              <w:t>郭志东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r>
              <w:rPr>
                <w:rFonts w:hint="eastAsia" w:ascii="宋体" w:hAnsi="宋体"/>
              </w:rPr>
              <w:t>朱茜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2021年6月24日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rPr>
          <w:lang w:val="en-US"/>
        </w:rPr>
        <w:drawing>
          <wp:inline distT="0" distB="0" distL="0" distR="0">
            <wp:extent cx="1514475" cy="1514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斯维尔节能设计Becs2022</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20210404</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T18611924627</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崇礼凯龙明珠广场 5#住宅楼</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河北-张家口-沽源</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严寒C区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7483.64</w:t>
            </w:r>
            <w:r>
              <w:rPr>
                <w:rFonts w:hint="eastAsia" w:ascii="宋体" w:hAnsi="宋体"/>
              </w:rPr>
              <w:t>㎡</w:t>
            </w:r>
            <w:r>
              <w:rPr>
                <w:rFonts w:hint="eastAsia" w:ascii="宋体" w:hAnsi="宋体"/>
                <w:lang w:val="en-US"/>
              </w:rPr>
              <w:t xml:space="preserve">    地下</w:t>
            </w:r>
            <w:r>
              <w:rPr>
                <w:rFonts w:ascii="宋体" w:hAnsi="宋体"/>
                <w:lang w:val="en-US"/>
              </w:rPr>
              <w:t>1963.90</w:t>
            </w: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8</w:t>
            </w:r>
            <w:bookmarkEnd w:id="15"/>
            <w:r>
              <w:rPr>
                <w:rFonts w:hint="eastAsia" w:ascii="宋体" w:hAnsi="宋体"/>
                <w:lang w:val="en-US"/>
              </w:rPr>
              <w:t xml:space="preserve">          地下</w:t>
            </w:r>
            <w: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r>
              <w:rPr>
                <w:rFonts w:ascii="宋体" w:hAnsi="宋体"/>
                <w:lang w:val="en-US"/>
              </w:rPr>
              <w:t>25.95</w:t>
            </w:r>
            <w:r>
              <w:rPr>
                <w:rFonts w:hint="eastAsia" w:ascii="宋体" w:hAnsi="宋体"/>
                <w:lang w:val="en-US"/>
              </w:rPr>
              <w:t>m</w:t>
            </w:r>
            <w:bookmarkStart w:id="22" w:name="_GoBack"/>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6" w:name="结构类型"/>
            <w:r>
              <w:t>剪力墙结构</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17" w:name="累年最低日平均温度"/>
            <w:r>
              <w:t>-29.9</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18" w:name="采暖期室外计算温度"/>
            <w:r>
              <w:t>-22.7</w:t>
            </w:r>
            <w:bookmarkEnd w:id="18"/>
          </w:p>
        </w:tc>
      </w:tr>
    </w:tbl>
    <w:p>
      <w:pPr>
        <w:pStyle w:val="2"/>
      </w:pPr>
      <w:bookmarkStart w:id="19" w:name="_Toc316568036"/>
      <w:bookmarkStart w:id="20" w:name="TitleFormat"/>
      <w:r>
        <w:rPr>
          <w:rFonts w:hint="eastAsia"/>
        </w:rPr>
        <w:t>评价依据</w:t>
      </w:r>
      <w:bookmarkEnd w:id="19"/>
    </w:p>
    <w:bookmarkEnd w:id="20"/>
    <w:p>
      <w:pPr>
        <w:widowControl w:val="0"/>
        <w:jc w:val="both"/>
        <w:rPr>
          <w:kern w:val="2"/>
          <w:szCs w:val="24"/>
          <w:lang w:val="en-US"/>
        </w:rPr>
      </w:pPr>
      <w:r>
        <w:rPr>
          <w:rFonts w:hint="eastAsia"/>
          <w:kern w:val="2"/>
          <w:szCs w:val="24"/>
          <w:lang w:val="en-US"/>
        </w:rPr>
        <w:t xml:space="preserve">1. </w:t>
      </w:r>
      <w:bookmarkStart w:id="21" w:name="标准名称"/>
      <w:r>
        <w:rPr>
          <w:rFonts w:hint="eastAsia"/>
          <w:kern w:val="2"/>
          <w:szCs w:val="24"/>
          <w:lang w:val="en-US"/>
        </w:rPr>
        <w:t>《河北省居住建筑节能设计标准》DB13(J)185-2020</w:t>
      </w:r>
      <w:bookmarkEnd w:id="21"/>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3.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4. 《绿色建筑评价技术细则（试行）》</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依据建筑屋面和外墙热桥部分的内表面温度计算，判断是否符合《绿色</w:t>
      </w:r>
      <w:r>
        <w:rPr>
          <w:rFonts w:hint="eastAsia" w:ascii="宋体" w:hAnsi="宋体"/>
          <w:kern w:val="2"/>
          <w:szCs w:val="21"/>
          <w:lang w:val="en-US"/>
        </w:rPr>
        <w:t>建筑评价标准》GB/T</w:t>
      </w:r>
      <w:r>
        <w:rPr>
          <w:rFonts w:ascii="宋体" w:hAnsi="宋体"/>
          <w:kern w:val="2"/>
          <w:szCs w:val="21"/>
          <w:lang w:val="en-US"/>
        </w:rPr>
        <w:t xml:space="preserve"> 50378</w:t>
      </w:r>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1.7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rPr>
      </w:pPr>
      <w:r>
        <w:rPr>
          <w:kern w:val="2"/>
          <w:szCs w:val="21"/>
        </w:rPr>
        <w:t>评价内容</w:t>
      </w:r>
    </w:p>
    <w:p>
      <w:pPr>
        <w:pStyle w:val="4"/>
        <w:autoSpaceDE w:val="0"/>
        <w:autoSpaceDN w:val="0"/>
        <w:adjustRightInd w:val="0"/>
        <w:snapToGrid w:val="0"/>
        <w:rPr>
          <w:kern w:val="2"/>
          <w:szCs w:val="21"/>
        </w:rPr>
      </w:pPr>
      <w:r>
        <w:rPr>
          <w:kern w:val="2"/>
          <w:szCs w:val="21"/>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地点</w:t>
            </w:r>
          </w:p>
        </w:tc>
        <w:tc>
          <w:tcPr>
            <w:tcW w:w="5207" w:type="dxa"/>
            <w:vAlign w:val="center"/>
          </w:tcPr>
          <w:p>
            <w:r>
              <w:t>河北-张家口-沽源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ai 内表面换热系数W/(m2.K)</w:t>
            </w:r>
          </w:p>
        </w:tc>
        <w:tc>
          <w:tcPr>
            <w:tcW w:w="5207"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ae 外表面换热系数W/(m2.K)</w:t>
            </w:r>
          </w:p>
        </w:tc>
        <w:tc>
          <w:tcPr>
            <w:tcW w:w="5207" w:type="dxa"/>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120" w:type="dxa"/>
            <w:shd w:val="clear" w:color="auto" w:fill="E6E6E6"/>
            <w:vAlign w:val="center"/>
          </w:tcPr>
          <w:p>
            <w:r>
              <w:t>ti 室内计算温度(℃)</w:t>
            </w:r>
          </w:p>
        </w:tc>
        <w:tc>
          <w:tcPr>
            <w:tcW w:w="5207"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te.min 累年最低日平均温度(℃)</w:t>
            </w:r>
          </w:p>
        </w:tc>
        <w:tc>
          <w:tcPr>
            <w:tcW w:w="5207" w:type="dxa"/>
            <w:vAlign w:val="center"/>
          </w:tcPr>
          <w:p>
            <w:r>
              <w:t>-29.90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tw 采暖室外计算温度(℃)</w:t>
            </w:r>
          </w:p>
        </w:tc>
        <w:tc>
          <w:tcPr>
            <w:tcW w:w="5207" w:type="dxa"/>
            <w:vAlign w:val="center"/>
          </w:tcPr>
          <w:p>
            <w:r>
              <w:t>-22.70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室内相对湿度 (%)</w:t>
            </w:r>
          </w:p>
        </w:tc>
        <w:tc>
          <w:tcPr>
            <w:tcW w:w="5207"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120" w:type="dxa"/>
            <w:shd w:val="clear" w:color="auto" w:fill="E6E6E6"/>
            <w:vAlign w:val="center"/>
          </w:tcPr>
          <w:p>
            <w:r>
              <w:t>室内露点温度(℃)</w:t>
            </w:r>
          </w:p>
        </w:tc>
        <w:tc>
          <w:tcPr>
            <w:tcW w:w="5207" w:type="dxa"/>
            <w:vAlign w:val="center"/>
          </w:tcPr>
          <w:p>
            <w:r>
              <w:t>10.12</w:t>
            </w:r>
          </w:p>
        </w:tc>
      </w:tr>
    </w:tbl>
    <w:p>
      <w:pPr>
        <w:autoSpaceDE w:val="0"/>
        <w:autoSpaceDN w:val="0"/>
        <w:adjustRightInd w:val="0"/>
        <w:snapToGrid w:val="0"/>
        <w:rPr>
          <w:kern w:val="2"/>
          <w:szCs w:val="21"/>
          <w:lang w:val="en-US"/>
        </w:rPr>
      </w:pPr>
      <w:r>
        <w:rPr>
          <w:kern w:val="2"/>
          <w:szCs w:val="21"/>
          <w:lang w:val="en-US"/>
        </w:rPr>
        <w:t>注：气象数据参考 内蒙古-锡林郭勒-多伦.</w:t>
      </w:r>
    </w:p>
    <w:p>
      <w:pPr>
        <w:pStyle w:val="4"/>
        <w:autoSpaceDE w:val="0"/>
        <w:autoSpaceDN w:val="0"/>
        <w:adjustRightInd w:val="0"/>
        <w:snapToGrid w:val="0"/>
        <w:rPr>
          <w:kern w:val="2"/>
          <w:szCs w:val="21"/>
        </w:rPr>
      </w:pPr>
      <w:r>
        <w:rPr>
          <w:kern w:val="2"/>
          <w:szCs w:val="21"/>
        </w:rPr>
        <w:t>热桥节点图和内表面温度计算</w:t>
      </w:r>
    </w:p>
    <w:p>
      <w:pPr>
        <w:pStyle w:val="5"/>
        <w:autoSpaceDE w:val="0"/>
        <w:autoSpaceDN w:val="0"/>
        <w:adjustRightInd w:val="0"/>
        <w:snapToGrid w:val="0"/>
        <w:rPr>
          <w:kern w:val="2"/>
        </w:rPr>
      </w:pPr>
      <w:r>
        <w:rPr>
          <w:kern w:val="2"/>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挤塑聚苯板</w:t>
            </w:r>
          </w:p>
        </w:tc>
        <w:tc>
          <w:tcPr>
            <w:tcW w:w="1018" w:type="dxa"/>
            <w:vAlign w:val="center"/>
          </w:tcPr>
          <w:p>
            <w:r>
              <w:t>160</w:t>
            </w:r>
          </w:p>
        </w:tc>
        <w:tc>
          <w:tcPr>
            <w:tcW w:w="1086" w:type="dxa"/>
            <w:vAlign w:val="center"/>
          </w:tcPr>
          <w:p>
            <w:r>
              <w:t>0.030</w:t>
            </w:r>
          </w:p>
        </w:tc>
        <w:tc>
          <w:tcPr>
            <w:tcW w:w="1120" w:type="dxa"/>
            <w:vAlign w:val="center"/>
          </w:tcPr>
          <w:p>
            <w:r>
              <w:t>0.360</w:t>
            </w:r>
          </w:p>
        </w:tc>
        <w:tc>
          <w:tcPr>
            <w:tcW w:w="1131" w:type="dxa"/>
            <w:vAlign w:val="center"/>
          </w:tcPr>
          <w:p>
            <w:r>
              <w:t>5.333</w:t>
            </w:r>
          </w:p>
        </w:tc>
        <w:tc>
          <w:tcPr>
            <w:tcW w:w="1188" w:type="dxa"/>
            <w:vAlign w:val="center"/>
          </w:tcPr>
          <w:p>
            <w:r>
              <w:t>1.920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120</w:t>
            </w:r>
          </w:p>
        </w:tc>
        <w:tc>
          <w:tcPr>
            <w:tcW w:w="1086" w:type="dxa"/>
            <w:vAlign w:val="center"/>
          </w:tcPr>
          <w:p>
            <w:r>
              <w:t>1.740</w:t>
            </w:r>
          </w:p>
        </w:tc>
        <w:tc>
          <w:tcPr>
            <w:tcW w:w="1120" w:type="dxa"/>
            <w:vAlign w:val="center"/>
          </w:tcPr>
          <w:p>
            <w:r>
              <w:t>17.200</w:t>
            </w:r>
          </w:p>
        </w:tc>
        <w:tc>
          <w:tcPr>
            <w:tcW w:w="1131" w:type="dxa"/>
            <w:vAlign w:val="center"/>
          </w:tcPr>
          <w:p>
            <w:r>
              <w:t>0.069</w:t>
            </w:r>
          </w:p>
        </w:tc>
        <w:tc>
          <w:tcPr>
            <w:tcW w:w="1188"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-27.74.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17811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3"/>
                          <a:stretch>
                            <a:fillRect/>
                          </a:stretch>
                        </pic:blipFill>
                        <pic:spPr>
                          <a:xfrm>
                            <a:off x="0" y="0"/>
                            <a:ext cx="2962275" cy="1781175"/>
                          </a:xfrm>
                          <a:prstGeom prst="rect">
                            <a:avLst/>
                          </a:prstGeom>
                        </pic:spPr>
                      </pic:pic>
                    </a:graphicData>
                  </a:graphic>
                </wp:inline>
              </w:drawing>
            </w:r>
          </w:p>
        </w:tc>
        <w:tc>
          <w:tcPr>
            <w:tcW w:w="4663" w:type="dxa"/>
            <w:vAlign w:val="center"/>
          </w:tcPr>
          <w:p>
            <w:r>
              <w:rPr>
                <w:lang w:val="en-US"/>
              </w:rP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17145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5"/>
                          <a:stretch>
                            <a:fillRect/>
                          </a:stretch>
                        </pic:blipFill>
                        <pic:spPr>
                          <a:xfrm>
                            <a:off x="0" y="0"/>
                            <a:ext cx="2962275" cy="1714500"/>
                          </a:xfrm>
                          <a:prstGeom prst="rect">
                            <a:avLst/>
                          </a:prstGeom>
                        </pic:spPr>
                      </pic:pic>
                    </a:graphicData>
                  </a:graphic>
                </wp:inline>
              </w:drawing>
            </w:r>
          </w:p>
        </w:tc>
        <w:tc>
          <w:tcPr>
            <w:tcW w:w="4663" w:type="dxa"/>
            <w:vAlign w:val="center"/>
          </w:tcPr>
          <w:p>
            <w:r>
              <w:rPr>
                <w:lang w:val="en-US"/>
              </w:rPr>
              <w:drawing>
                <wp:inline distT="0" distB="0" distL="0" distR="0">
                  <wp:extent cx="2962275" cy="1619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-27.74.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外墙－凹墙角(OW-C2)节点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-27.74.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-27.74.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tcW w:w="4663" w:type="dxa"/>
            <w:vAlign w:val="center"/>
          </w:tcPr>
          <w:p>
            <w:r>
              <w:rPr>
                <w:lang w:val="en-US"/>
              </w:rPr>
              <w:drawing>
                <wp:inline distT="0" distB="0" distL="0" distR="0">
                  <wp:extent cx="2962275" cy="24288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continue"/>
            <w:vAlign w:val="center"/>
          </w:tcPr>
          <w:p/>
        </w:tc>
        <w:tc>
          <w:tcPr>
            <w:tcW w:w="2762" w:type="dxa"/>
            <w:vAlign w:val="center"/>
          </w:tcPr>
          <w:p>
            <w:r>
              <w:t>石墨聚苯板</w:t>
            </w:r>
          </w:p>
        </w:tc>
        <w:tc>
          <w:tcPr>
            <w:tcW w:w="1018" w:type="dxa"/>
            <w:vAlign w:val="center"/>
          </w:tcPr>
          <w:p>
            <w:r>
              <w:t>120</w:t>
            </w:r>
          </w:p>
        </w:tc>
        <w:tc>
          <w:tcPr>
            <w:tcW w:w="1086" w:type="dxa"/>
            <w:vAlign w:val="center"/>
          </w:tcPr>
          <w:p>
            <w:r>
              <w:t>0.032</w:t>
            </w:r>
          </w:p>
        </w:tc>
        <w:tc>
          <w:tcPr>
            <w:tcW w:w="1120" w:type="dxa"/>
            <w:vAlign w:val="center"/>
          </w:tcPr>
          <w:p>
            <w:r>
              <w:t>0.241</w:t>
            </w:r>
          </w:p>
        </w:tc>
        <w:tc>
          <w:tcPr>
            <w:tcW w:w="1131" w:type="dxa"/>
            <w:vAlign w:val="center"/>
          </w:tcPr>
          <w:p>
            <w:r>
              <w:t>3.750</w:t>
            </w:r>
          </w:p>
        </w:tc>
        <w:tc>
          <w:tcPr>
            <w:tcW w:w="1188"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-27.74</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-27.74.</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rPr>
                <w:lang w:val="en-US"/>
              </w:rPr>
              <w:drawing>
                <wp:inline distT="0" distB="0" distL="0" distR="0">
                  <wp:extent cx="2962275" cy="20764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7"/>
                          <a:stretch>
                            <a:fillRect/>
                          </a:stretch>
                        </pic:blipFill>
                        <pic:spPr>
                          <a:xfrm>
                            <a:off x="0" y="0"/>
                            <a:ext cx="2962275" cy="2076450"/>
                          </a:xfrm>
                          <a:prstGeom prst="rect">
                            <a:avLst/>
                          </a:prstGeom>
                        </pic:spPr>
                      </pic:pic>
                    </a:graphicData>
                  </a:graphic>
                </wp:inline>
              </w:drawing>
            </w:r>
          </w:p>
        </w:tc>
        <w:tc>
          <w:tcPr>
            <w:tcW w:w="4663" w:type="dxa"/>
            <w:vAlign w:val="center"/>
          </w:tcPr>
          <w:p>
            <w:r>
              <w:rPr>
                <w:lang w:val="en-US"/>
              </w:rP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rPr>
      </w:pPr>
      <w:r>
        <w:rPr>
          <w:kern w:val="2"/>
          <w:szCs w:val="21"/>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pPr>
              <w:jc w:val="center"/>
            </w:pPr>
            <w:r>
              <w:t>热桥部位</w:t>
            </w:r>
          </w:p>
        </w:tc>
        <w:tc>
          <w:tcPr>
            <w:tcW w:w="1131" w:type="dxa"/>
            <w:shd w:val="clear" w:color="auto" w:fill="E6E6E6"/>
            <w:vAlign w:val="center"/>
          </w:tcPr>
          <w:p>
            <w:pPr>
              <w:jc w:val="center"/>
            </w:pPr>
            <w:r>
              <w:t>热桥类型</w:t>
            </w:r>
          </w:p>
        </w:tc>
        <w:tc>
          <w:tcPr>
            <w:tcW w:w="1471" w:type="dxa"/>
            <w:shd w:val="clear" w:color="auto" w:fill="E6E6E6"/>
            <w:vAlign w:val="center"/>
          </w:tcPr>
          <w:p>
            <w:pPr>
              <w:jc w:val="center"/>
            </w:pPr>
            <w:r>
              <w:t>围护结构热惰性D</w:t>
            </w:r>
          </w:p>
        </w:tc>
        <w:tc>
          <w:tcPr>
            <w:tcW w:w="1799" w:type="dxa"/>
            <w:shd w:val="clear" w:color="auto" w:fill="E6E6E6"/>
            <w:vAlign w:val="center"/>
          </w:tcPr>
          <w:p>
            <w:pPr>
              <w:jc w:val="center"/>
            </w:pPr>
            <w:r>
              <w:t>冬季室外计算温度(℃)</w:t>
            </w:r>
          </w:p>
        </w:tc>
        <w:tc>
          <w:tcPr>
            <w:tcW w:w="1709" w:type="dxa"/>
            <w:shd w:val="clear" w:color="auto" w:fill="E6E6E6"/>
            <w:vAlign w:val="center"/>
          </w:tcPr>
          <w:p>
            <w:pPr>
              <w:jc w:val="center"/>
            </w:pPr>
            <w:r>
              <w:t>内表面最低温度(℃)</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外墙－屋顶</w:t>
            </w:r>
          </w:p>
        </w:tc>
        <w:tc>
          <w:tcPr>
            <w:tcW w:w="1131" w:type="dxa"/>
            <w:vAlign w:val="center"/>
          </w:tcPr>
          <w:p>
            <w:r>
              <w:t>OW-R5</w:t>
            </w:r>
          </w:p>
        </w:tc>
        <w:tc>
          <w:tcPr>
            <w:tcW w:w="1471" w:type="dxa"/>
            <w:vAlign w:val="center"/>
          </w:tcPr>
          <w:p>
            <w:r>
              <w:t>2.88</w:t>
            </w:r>
          </w:p>
        </w:tc>
        <w:tc>
          <w:tcPr>
            <w:tcW w:w="1799" w:type="dxa"/>
            <w:vAlign w:val="center"/>
          </w:tcPr>
          <w:p>
            <w:r>
              <w:t>-27.74</w:t>
            </w:r>
          </w:p>
        </w:tc>
        <w:tc>
          <w:tcPr>
            <w:tcW w:w="1709" w:type="dxa"/>
            <w:vAlign w:val="center"/>
          </w:tcPr>
          <w:p>
            <w:r>
              <w:t>14.56</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外墙－窗左右口</w:t>
            </w:r>
          </w:p>
        </w:tc>
        <w:tc>
          <w:tcPr>
            <w:tcW w:w="1131" w:type="dxa"/>
            <w:vAlign w:val="center"/>
          </w:tcPr>
          <w:p>
            <w:r>
              <w:t>OW-WR4</w:t>
            </w:r>
          </w:p>
        </w:tc>
        <w:tc>
          <w:tcPr>
            <w:tcW w:w="1471" w:type="dxa"/>
            <w:vAlign w:val="center"/>
          </w:tcPr>
          <w:p>
            <w:r>
              <w:t>2.88</w:t>
            </w:r>
          </w:p>
        </w:tc>
        <w:tc>
          <w:tcPr>
            <w:tcW w:w="1799" w:type="dxa"/>
            <w:vAlign w:val="center"/>
          </w:tcPr>
          <w:p>
            <w:r>
              <w:t>-27.74</w:t>
            </w:r>
          </w:p>
        </w:tc>
        <w:tc>
          <w:tcPr>
            <w:tcW w:w="1709" w:type="dxa"/>
            <w:vAlign w:val="center"/>
          </w:tcPr>
          <w:p>
            <w:r>
              <w:t>11.94</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082" w:type="dxa"/>
            <w:shd w:val="clear" w:color="auto" w:fill="E6E6E6"/>
            <w:vAlign w:val="center"/>
          </w:tcPr>
          <w:p>
            <w:r>
              <w:t>外墙－窗上口</w:t>
            </w:r>
          </w:p>
        </w:tc>
        <w:tc>
          <w:tcPr>
            <w:tcW w:w="1131" w:type="dxa"/>
            <w:vAlign w:val="center"/>
          </w:tcPr>
          <w:p>
            <w:r>
              <w:t>OW-WU4</w:t>
            </w:r>
          </w:p>
        </w:tc>
        <w:tc>
          <w:tcPr>
            <w:tcW w:w="1471" w:type="dxa"/>
            <w:vAlign w:val="center"/>
          </w:tcPr>
          <w:p>
            <w:r>
              <w:t>2.88</w:t>
            </w:r>
          </w:p>
        </w:tc>
        <w:tc>
          <w:tcPr>
            <w:tcW w:w="1799" w:type="dxa"/>
            <w:vAlign w:val="center"/>
          </w:tcPr>
          <w:p>
            <w:r>
              <w:t>-27.74</w:t>
            </w:r>
          </w:p>
        </w:tc>
        <w:tc>
          <w:tcPr>
            <w:tcW w:w="1709" w:type="dxa"/>
            <w:vAlign w:val="center"/>
          </w:tcPr>
          <w:p>
            <w:r>
              <w:t>11.92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外墙－窗下口</w:t>
            </w:r>
          </w:p>
        </w:tc>
        <w:tc>
          <w:tcPr>
            <w:tcW w:w="1131" w:type="dxa"/>
            <w:vAlign w:val="center"/>
          </w:tcPr>
          <w:p>
            <w:r>
              <w:t>OW-WB8</w:t>
            </w:r>
          </w:p>
        </w:tc>
        <w:tc>
          <w:tcPr>
            <w:tcW w:w="1471" w:type="dxa"/>
            <w:vAlign w:val="center"/>
          </w:tcPr>
          <w:p>
            <w:r>
              <w:t>2.88</w:t>
            </w:r>
          </w:p>
        </w:tc>
        <w:tc>
          <w:tcPr>
            <w:tcW w:w="1799" w:type="dxa"/>
            <w:vAlign w:val="center"/>
          </w:tcPr>
          <w:p>
            <w:r>
              <w:t>-27.74</w:t>
            </w:r>
          </w:p>
        </w:tc>
        <w:tc>
          <w:tcPr>
            <w:tcW w:w="1709" w:type="dxa"/>
            <w:vAlign w:val="center"/>
          </w:tcPr>
          <w:p>
            <w:r>
              <w:t>11.92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外墙－凸墙角</w:t>
            </w:r>
          </w:p>
        </w:tc>
        <w:tc>
          <w:tcPr>
            <w:tcW w:w="1131" w:type="dxa"/>
            <w:vAlign w:val="center"/>
          </w:tcPr>
          <w:p>
            <w:r>
              <w:t>OW-C1</w:t>
            </w:r>
          </w:p>
        </w:tc>
        <w:tc>
          <w:tcPr>
            <w:tcW w:w="1471" w:type="dxa"/>
            <w:vAlign w:val="center"/>
          </w:tcPr>
          <w:p>
            <w:r>
              <w:t>2.88</w:t>
            </w:r>
          </w:p>
        </w:tc>
        <w:tc>
          <w:tcPr>
            <w:tcW w:w="1799" w:type="dxa"/>
            <w:vAlign w:val="center"/>
          </w:tcPr>
          <w:p>
            <w:r>
              <w:t>-27.74</w:t>
            </w:r>
          </w:p>
        </w:tc>
        <w:tc>
          <w:tcPr>
            <w:tcW w:w="1709" w:type="dxa"/>
            <w:vAlign w:val="center"/>
          </w:tcPr>
          <w:p>
            <w:r>
              <w:t>15.32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外墙－凹墙角</w:t>
            </w:r>
          </w:p>
        </w:tc>
        <w:tc>
          <w:tcPr>
            <w:tcW w:w="1131" w:type="dxa"/>
            <w:vAlign w:val="center"/>
          </w:tcPr>
          <w:p>
            <w:r>
              <w:t>OW-C2</w:t>
            </w:r>
          </w:p>
        </w:tc>
        <w:tc>
          <w:tcPr>
            <w:tcW w:w="1471" w:type="dxa"/>
            <w:vAlign w:val="center"/>
          </w:tcPr>
          <w:p>
            <w:r>
              <w:t>2.88</w:t>
            </w:r>
          </w:p>
        </w:tc>
        <w:tc>
          <w:tcPr>
            <w:tcW w:w="1799" w:type="dxa"/>
            <w:vAlign w:val="center"/>
          </w:tcPr>
          <w:p>
            <w:r>
              <w:t>-27.74</w:t>
            </w:r>
          </w:p>
        </w:tc>
        <w:tc>
          <w:tcPr>
            <w:tcW w:w="1709" w:type="dxa"/>
            <w:vAlign w:val="center"/>
          </w:tcPr>
          <w:p>
            <w:r>
              <w:t>15.32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082" w:type="dxa"/>
            <w:shd w:val="clear" w:color="auto" w:fill="E6E6E6"/>
            <w:vAlign w:val="center"/>
          </w:tcPr>
          <w:p>
            <w:r>
              <w:t>外墙－楼板</w:t>
            </w:r>
          </w:p>
        </w:tc>
        <w:tc>
          <w:tcPr>
            <w:tcW w:w="1131" w:type="dxa"/>
            <w:vAlign w:val="center"/>
          </w:tcPr>
          <w:p>
            <w:r>
              <w:t>OW-F1</w:t>
            </w:r>
          </w:p>
        </w:tc>
        <w:tc>
          <w:tcPr>
            <w:tcW w:w="1471" w:type="dxa"/>
            <w:vAlign w:val="center"/>
          </w:tcPr>
          <w:p>
            <w:r>
              <w:t>2.88</w:t>
            </w:r>
          </w:p>
        </w:tc>
        <w:tc>
          <w:tcPr>
            <w:tcW w:w="1799" w:type="dxa"/>
            <w:vAlign w:val="center"/>
          </w:tcPr>
          <w:p>
            <w:r>
              <w:t>-27.74</w:t>
            </w:r>
          </w:p>
        </w:tc>
        <w:tc>
          <w:tcPr>
            <w:tcW w:w="1709" w:type="dxa"/>
            <w:vAlign w:val="center"/>
          </w:tcPr>
          <w:p>
            <w:r>
              <w:t>16.67</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外墙－内隔墙</w:t>
            </w:r>
          </w:p>
        </w:tc>
        <w:tc>
          <w:tcPr>
            <w:tcW w:w="1131" w:type="dxa"/>
            <w:vAlign w:val="center"/>
          </w:tcPr>
          <w:p>
            <w:r>
              <w:t>OW-P1</w:t>
            </w:r>
          </w:p>
        </w:tc>
        <w:tc>
          <w:tcPr>
            <w:tcW w:w="1471" w:type="dxa"/>
            <w:vAlign w:val="center"/>
          </w:tcPr>
          <w:p>
            <w:r>
              <w:t>2.88</w:t>
            </w:r>
          </w:p>
        </w:tc>
        <w:tc>
          <w:tcPr>
            <w:tcW w:w="1799" w:type="dxa"/>
            <w:vAlign w:val="center"/>
          </w:tcPr>
          <w:p>
            <w:r>
              <w:t>-27.74</w:t>
            </w:r>
          </w:p>
        </w:tc>
        <w:tc>
          <w:tcPr>
            <w:tcW w:w="1709" w:type="dxa"/>
            <w:vAlign w:val="center"/>
          </w:tcPr>
          <w:p>
            <w:r>
              <w:t>16.68</w:t>
            </w:r>
          </w:p>
        </w:tc>
        <w:tc>
          <w:tcPr>
            <w:tcW w:w="1131" w:type="dxa"/>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10</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10</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10</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D5"/>
    <w:rsid w:val="000730E7"/>
    <w:rsid w:val="0007324E"/>
    <w:rsid w:val="000C650F"/>
    <w:rsid w:val="000E2E24"/>
    <w:rsid w:val="000F7EF2"/>
    <w:rsid w:val="0010335A"/>
    <w:rsid w:val="00136AB2"/>
    <w:rsid w:val="00136C0F"/>
    <w:rsid w:val="001462C8"/>
    <w:rsid w:val="001746D7"/>
    <w:rsid w:val="001A784D"/>
    <w:rsid w:val="001D4779"/>
    <w:rsid w:val="00215607"/>
    <w:rsid w:val="0022644D"/>
    <w:rsid w:val="00230293"/>
    <w:rsid w:val="002555B8"/>
    <w:rsid w:val="00255E38"/>
    <w:rsid w:val="00280718"/>
    <w:rsid w:val="002833C3"/>
    <w:rsid w:val="002D602A"/>
    <w:rsid w:val="002F439E"/>
    <w:rsid w:val="002F4BD4"/>
    <w:rsid w:val="003121F7"/>
    <w:rsid w:val="003208E3"/>
    <w:rsid w:val="003244C8"/>
    <w:rsid w:val="0035354A"/>
    <w:rsid w:val="003F27EB"/>
    <w:rsid w:val="00424199"/>
    <w:rsid w:val="00440906"/>
    <w:rsid w:val="00467891"/>
    <w:rsid w:val="004913B5"/>
    <w:rsid w:val="004A1234"/>
    <w:rsid w:val="004A5D78"/>
    <w:rsid w:val="004D230F"/>
    <w:rsid w:val="004D449D"/>
    <w:rsid w:val="004D571B"/>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971E1"/>
    <w:rsid w:val="009A1000"/>
    <w:rsid w:val="009C4D39"/>
    <w:rsid w:val="009F5A09"/>
    <w:rsid w:val="009F60E2"/>
    <w:rsid w:val="00AB413A"/>
    <w:rsid w:val="00B17718"/>
    <w:rsid w:val="00B37ED5"/>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2135B"/>
    <w:rsid w:val="00F329CC"/>
    <w:rsid w:val="00F33255"/>
    <w:rsid w:val="00F3693D"/>
    <w:rsid w:val="00F53866"/>
    <w:rsid w:val="00F81FA2"/>
    <w:rsid w:val="00FA0367"/>
    <w:rsid w:val="00FA73B5"/>
    <w:rsid w:val="00FB25F0"/>
    <w:rsid w:val="00FD09D6"/>
    <w:rsid w:val="0104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7\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Template>
  <Company>ths</Company>
  <Pages>10</Pages>
  <Words>700</Words>
  <Characters>3992</Characters>
  <Lines>33</Lines>
  <Paragraphs>9</Paragraphs>
  <TotalTime>0</TotalTime>
  <ScaleCrop>false</ScaleCrop>
  <LinksUpToDate>false</LinksUpToDate>
  <CharactersWithSpaces>4683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2021-06-24T10:10:00Z</dcterms:created>
  <dc:creator>Windows7</dc:creator>
  <cp:lastModifiedBy>郭恒宇</cp:lastModifiedBy>
  <cp:lastPrinted>2411-12-31T16:00:00Z</cp:lastPrinted>
  <dcterms:modified xsi:type="dcterms:W3CDTF">2021-06-25T06:54:30Z</dcterms:modified>
  <dc:title>结露检查计算书</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8F28B68A6838436A8BC4D06E57959581</vt:lpwstr>
  </property>
</Properties>
</file>