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XX方案阶段项目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报告日期：2022年1月20日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项目名称：XX方案阶段项目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参评阶段：设计阶段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50378-2019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住宅建筑外窗传热系数降低比例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达到低限标准限值和高要求标准限值的平均值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建筑风貌适宜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废旧场地利用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工程质量保险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