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19号配套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2021年9月3日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气密性等级应为7级，且外窗洞口与外窗本体的结合部位应严密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总得分：Q=（Q0+Q1+Q2+Q3+Q4+Q5+QA）/10=66.4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