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启新C-02地块项目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业主单位：唐山盾石房地产开发有限公司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设计单位：北京建都设计研究院有限责任公司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项目名称：启新C-02地块项目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