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4.2.6 </w:t>
      </w:r>
      <w:r>
        <w:rPr>
          <w:rFonts w:hint="eastAsia" w:eastAsiaTheme="minorEastAsia"/>
          <w:sz w:val="24"/>
          <w:szCs w:val="40"/>
        </w:rPr>
        <w:t>采用建筑保温与结构一体化技术</w:t>
      </w:r>
      <w:r>
        <w:rPr>
          <w:rFonts w:eastAsiaTheme="minorEastAsia"/>
          <w:sz w:val="24"/>
          <w:szCs w:val="40"/>
        </w:rPr>
        <w:t>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3"/>
        <w:gridCol w:w="1969"/>
        <w:gridCol w:w="1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采用建筑保温与结构一体化技术</w:t>
      </w:r>
      <w:r>
        <w:rPr>
          <w:rFonts w:hint="eastAsia" w:ascii="Times New Roman" w:hAnsi="Times New Roman"/>
          <w:color w:val="000000"/>
          <w:lang w:eastAsia="zh-CN"/>
        </w:rPr>
        <w:t>：</w:t>
      </w:r>
      <w:sdt>
        <w:sdtPr>
          <w:rPr>
            <w:rFonts w:hint="eastAsia"/>
            <w:sz w:val="28"/>
          </w:rPr>
          <w:id w:val="14902817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="宋体" w:cs="Times New Roman"/>
              <w:kern w:val="0"/>
              <w:sz w:val="28"/>
              <w:szCs w:val="21"/>
              <w:lang w:val="en-US" w:eastAsia="en-US" w:bidi="ar-SA"/>
            </w:rPr>
            <w:t>R</w:t>
          </w:r>
        </w:sdtContent>
      </w:sdt>
      <w:r>
        <w:rPr>
          <w:rFonts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sdt>
        <w:sdtPr>
          <w:rPr>
            <w:rFonts w:hint="eastAsia"/>
            <w:sz w:val="28"/>
          </w:rPr>
          <w:id w:val="-15243228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/>
          <w:color w:val="000000"/>
          <w:lang w:eastAsia="zh-CN"/>
        </w:rPr>
        <w:t>否</w:t>
      </w: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简要论述该项技术做法：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本工程为剪力墙体系外墙均采用保温与结构一体化设计，外墙保温采用热固改性聚苯复合保温板，建筑构造详见图集J91J191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建筑专业施工图及设计说明；</w:t>
      </w:r>
    </w:p>
    <w:p>
      <w:pPr>
        <w:pStyle w:val="4"/>
        <w:spacing w:line="360" w:lineRule="auto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结构施</w:t>
      </w:r>
      <w:r>
        <w:rPr>
          <w:rFonts w:ascii="Times New Roman" w:hAnsi="Times New Roman"/>
          <w:color w:val="000000"/>
          <w:spacing w:val="1"/>
          <w:lang w:eastAsia="zh-CN"/>
        </w:rPr>
        <w:t>工</w:t>
      </w:r>
      <w:r>
        <w:rPr>
          <w:rFonts w:ascii="Times New Roman" w:hAnsi="Times New Roman"/>
          <w:color w:val="000000"/>
          <w:lang w:eastAsia="zh-CN"/>
        </w:rPr>
        <w:t>图及设计</w:t>
      </w:r>
      <w:r>
        <w:rPr>
          <w:rFonts w:ascii="Times New Roman" w:hAnsi="Times New Roman"/>
          <w:color w:val="000000"/>
          <w:spacing w:val="1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hint="eastAsia" w:ascii="Times New Roman" w:hAnsi="Times New Roman"/>
          <w:color w:val="000000"/>
          <w:lang w:eastAsia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结构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</w:rPr>
              <w:t>专业施工图纸与设计说明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0FE08"/>
    <w:multiLevelType w:val="singleLevel"/>
    <w:tmpl w:val="81F0FE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0943D0"/>
    <w:rsid w:val="003A2DDD"/>
    <w:rsid w:val="004D0849"/>
    <w:rsid w:val="0062130A"/>
    <w:rsid w:val="007B6F24"/>
    <w:rsid w:val="0080304C"/>
    <w:rsid w:val="00830D3C"/>
    <w:rsid w:val="00986BEC"/>
    <w:rsid w:val="00E0405E"/>
    <w:rsid w:val="00ED154A"/>
    <w:rsid w:val="612F6420"/>
    <w:rsid w:val="625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uiPriority w:val="9"/>
    <w:rPr>
      <w:b/>
      <w:bCs/>
      <w:sz w:val="32"/>
      <w:szCs w:val="32"/>
    </w:rPr>
  </w:style>
  <w:style w:type="paragraph" w:customStyle="1" w:styleId="1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8">
    <w:name w:val="正文文本 字符"/>
    <w:basedOn w:val="9"/>
    <w:semiHidden/>
    <w:uiPriority w:val="99"/>
  </w:style>
  <w:style w:type="character" w:customStyle="1" w:styleId="19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14</TotalTime>
  <ScaleCrop>false</ScaleCrop>
  <LinksUpToDate>false</LinksUpToDate>
  <CharactersWithSpaces>179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庞迎</cp:lastModifiedBy>
  <dcterms:modified xsi:type="dcterms:W3CDTF">2021-12-15T06:30:39Z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