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合理设置健身场地和空间。（10分）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961"/>
        <w:gridCol w:w="1701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室外健身场地面积不少于总用地面积的0.5%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6220279"/>
            <w:placeholder>
              <w:docPart w:val="91FCA23159EC4B079DD3E482F0F30B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设置宽度不少于1.25m的专用健身慢行道，健身慢行道长度不少于用地红线周长的1/4且不少于100m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53760151"/>
            <w:placeholder>
              <w:docPart w:val="E3462BAF616D48D59AF1089BBD0AFC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室内健身空间的面积不少于地上建筑面积的0.3%且不少于60m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39835569"/>
            <w:placeholder>
              <w:docPart w:val="3F0D06DF819140BB80F2BE0C2C2345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楼梯间具有天然采光和良好的视野，且距离主入口的距离不大于15m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33655"/>
            <w:placeholder>
              <w:docPart w:val="45DDBD4B77F945568EAD95DE02EAB8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643104743"/>
            <w:placeholder>
              <w:docPart w:val="2B24A267530B48CA978FB5FF8F9DF7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cs="Times New Roman" w:asciiTheme="minorEastAsia" w:hAnsiTheme="minorEastAsia"/>
        </w:rPr>
      </w:pPr>
      <w:r>
        <w:rPr>
          <w:rFonts w:hint="eastAsia"/>
        </w:rPr>
        <w:t>是否设置健身场地和空间：</w:t>
      </w:r>
      <w:sdt>
        <w:sdtPr>
          <w:rPr>
            <w:rFonts w:cs="Times New Roman" w:asciiTheme="minorEastAsia" w:hAnsiTheme="minorEastAsia"/>
          </w:rPr>
          <w:id w:val="-140574704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cs="Times New Roman" w:asciiTheme="minorEastAsia" w:hAnsiTheme="minorEastAsia"/>
              </w:rPr>
              <w:id w:val="1672294969"/>
            </w:sdtPr>
            <w:sdtEndPr>
              <w:rPr>
                <w:rFonts w:cs="Times New Roman" w:asciiTheme="minorEastAsia" w:hAnsiTheme="minor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97984464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cs="Times New Roman" w:asciiTheme="minorEastAsia" w:hAnsiTheme="minorEastAsia"/>
        </w:rPr>
        <w:t xml:space="preserve">是 </w:t>
      </w:r>
      <w:sdt>
        <w:sdtPr>
          <w:rPr>
            <w:rFonts w:cs="Times New Roman" w:asciiTheme="minorEastAsia" w:hAnsiTheme="minorEastAsia"/>
          </w:rPr>
          <w:id w:val="1108238398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68649320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cs="Times New Roman" w:asciiTheme="minorEastAsia" w:hAnsiTheme="minorEastAsia"/>
        </w:rPr>
        <w:t>否</w:t>
      </w:r>
      <w:r>
        <w:rPr>
          <w:rFonts w:hint="eastAsia" w:cs="Times New Roman" w:asciiTheme="minorEastAsia" w:hAnsiTheme="minorEastAsia"/>
        </w:rPr>
        <w:t>。若是，设置类别为：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202089386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1832247852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室外健身场地，其规模为：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1406534385"/>
          <w:placeholder>
            <w:docPart w:val="D0496D3A3BAD4AA59C02E0E2926958F8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950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 </w:t>
          </w:r>
        </w:sdtContent>
      </w:sdt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，占总用地面积的比例为：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1226653401"/>
          <w:placeholder>
            <w:docPart w:val="9AB35BE8B8CA4226AACEF45C9FB5CB22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2.2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203442462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54507200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室内健身场地，其规模为：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2115397268"/>
          <w:placeholder>
            <w:docPart w:val="3C9F68CC544740F7B5BFB9FA2E24A791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69.39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，占地上建筑面积的比例为：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757637653"/>
          <w:placeholder>
            <w:docPart w:val="BF147789C5094FE4836298DEEB94A6FA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0.06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-1186365870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46779937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专用健身慢行道，其设置规模为：长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94385855"/>
          <w:placeholder>
            <w:docPart w:val="B97DBBD1FC96480A96E8C5002F8159F0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330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m，占用地红线周长的比例为：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783576236"/>
          <w:placeholder>
            <w:docPart w:val="3BAE41FDF0ED4B1CAF756BFE57B6539B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  <w:u w:val="single"/>
          <w:lang w:val="en-US" w:eastAsia="zh-CN"/>
        </w:rPr>
        <w:t>38</w:t>
      </w:r>
      <w:r>
        <w:rPr>
          <w:rFonts w:hint="eastAsia" w:cs="Times New Roman" w:asciiTheme="minorEastAsia" w:hAnsiTheme="minorEastAsia"/>
          <w:u w:val="single"/>
        </w:rPr>
        <w:t xml:space="preserve"> 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576480264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106895113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其他</w:t>
      </w:r>
      <w:r>
        <w:rPr>
          <w:rFonts w:hint="eastAsia" w:cs="Times New Roman" w:asciiTheme="minorEastAsia" w:hAnsiTheme="minorEastAsia"/>
          <w:u w:val="single"/>
        </w:rPr>
        <w:t xml:space="preserve">  </w:t>
      </w:r>
      <w:sdt>
        <w:sdtPr>
          <w:rPr>
            <w:rFonts w:hint="eastAsia" w:cs="Times New Roman" w:asciiTheme="minorEastAsia" w:hAnsiTheme="minorEastAsia"/>
            <w:u w:val="single"/>
          </w:rPr>
          <w:id w:val="786701850"/>
          <w:placeholder>
            <w:docPart w:val="D86B485C493247F28EFF88B5CBFC52CD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请简要说明场地内健身场地和空间的设置情况及使用效果（位置、类型、功能等）。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lang w:val="zh-CN"/>
        </w:rPr>
      </w:pPr>
      <w:r>
        <w:rPr>
          <w:rFonts w:hint="eastAsia"/>
          <w:lang w:val="zh-CN"/>
        </w:rPr>
        <w:t>项目是否设有楼梯：</w:t>
      </w:r>
      <w:sdt>
        <w:sdtPr>
          <w:rPr>
            <w:rFonts w:hint="eastAsia"/>
          </w:rPr>
          <w:id w:val="-12730107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94552811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 xml:space="preserve">是 </w:t>
          </w:r>
        </w:sdtContent>
      </w:sdt>
      <w:sdt>
        <w:sdtPr>
          <w:rPr>
            <w:rFonts w:hint="eastAsia"/>
          </w:rPr>
          <w:id w:val="78146038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71663905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否</w:t>
          </w:r>
        </w:sdtContent>
      </w:sdt>
    </w:p>
    <w:p>
      <w:pPr>
        <w:rPr>
          <w:lang w:val="zh-CN"/>
        </w:rPr>
      </w:pPr>
      <w:r>
        <w:rPr>
          <w:rFonts w:hint="eastAsia"/>
          <w:lang w:val="zh-CN"/>
        </w:rPr>
        <w:t>若是，设置位置为：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28020707"/>
          <w:placeholder>
            <w:docPart w:val="D2EBEC17382B4491AE432415582AA66F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</w:t>
          </w:r>
          <w:r>
            <w:rPr>
              <w:rFonts w:hint="eastAsia" w:cs="Times New Roman" w:asciiTheme="minorEastAsia" w:hAnsiTheme="minorEastAsia"/>
              <w:u w:val="single"/>
              <w:lang w:eastAsia="zh-CN"/>
            </w:rPr>
            <w:t>建筑物北侧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，是否靠近主出入口：</w:t>
      </w:r>
      <w:sdt>
        <w:sdtPr>
          <w:rPr>
            <w:rFonts w:hint="eastAsia"/>
          </w:rPr>
          <w:id w:val="-116889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6002502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-13533418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432395979"/>
        </w:sdtPr>
        <w:sdtEndPr>
          <w:rPr>
            <w:rFonts w:hint="eastAsia"/>
          </w:rPr>
        </w:sdtEndPr>
        <w:sdtContent>
          <w:r>
            <w:rPr>
              <w:rFonts w:hint="eastAsia"/>
              <w:lang w:val="zh-CN"/>
            </w:rPr>
            <w:t>否</w:t>
          </w:r>
        </w:sdtContent>
      </w:sdt>
      <w:r>
        <w:rPr>
          <w:rFonts w:hint="eastAsia"/>
          <w:lang w:val="zh-CN"/>
        </w:rPr>
        <w:t xml:space="preserve">，距离主出入口的距离为： </w:t>
      </w:r>
      <w:sdt>
        <w:sdtPr>
          <w:rPr>
            <w:rFonts w:hint="eastAsia" w:cs="Times New Roman" w:asciiTheme="minorEastAsia" w:hAnsiTheme="minorEastAsia"/>
            <w:u w:val="single"/>
          </w:rPr>
          <w:id w:val="2140221331"/>
          <w:placeholder>
            <w:docPart w:val="8E93E880BA1E4F77984C1153CEFC60AE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  <w:lang w:eastAsia="zh-CN"/>
            </w:rPr>
            <w:t>≤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15m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/>
          <w:u w:val="single"/>
          <w:lang w:val="zh-CN"/>
        </w:rPr>
        <w:t xml:space="preserve">  </w:t>
      </w:r>
    </w:p>
    <w:p>
      <w:pPr>
        <w:rPr>
          <w:lang w:val="zh-CN"/>
        </w:rPr>
      </w:pPr>
      <w:r>
        <w:rPr>
          <w:rFonts w:hint="eastAsia"/>
          <w:lang w:val="zh-CN"/>
        </w:rPr>
        <w:t>是否具备：</w:t>
      </w:r>
      <w:sdt>
        <w:sdtPr>
          <w:rPr>
            <w:rFonts w:hint="eastAsia"/>
            <w:sz w:val="28"/>
          </w:rPr>
          <w:id w:val="-9887118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 xml:space="preserve">自然光充足 </w:t>
      </w:r>
      <w:sdt>
        <w:sdtPr>
          <w:rPr>
            <w:rFonts w:hint="eastAsia"/>
            <w:sz w:val="28"/>
          </w:rPr>
          <w:id w:val="21641064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 xml:space="preserve">良好的视野 </w:t>
      </w:r>
      <w:sdt>
        <w:sdtPr>
          <w:rPr>
            <w:rFonts w:hint="eastAsia"/>
            <w:sz w:val="28"/>
          </w:rPr>
          <w:id w:val="20975114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>人体感应灯</w:t>
      </w:r>
      <w:bookmarkStart w:id="0" w:name="_GoBack"/>
      <w:bookmarkEnd w:id="0"/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1）景观专业竣工图纸及设计说明，应标明室外健身场地和设施布局和健身慢行道线路</w:t>
      </w:r>
      <w:r>
        <w:rPr>
          <w:rFonts w:ascii="Times New Roman" w:hAnsi="Times New Roman" w:cs="Times New Roman"/>
        </w:rPr>
        <w:t>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2）装修竣工图纸及设计说明，应标明室内健身场地和设施布局；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3）建筑专业竣工图纸及设计说明，应体现楼梯间的设置位置及照明系统设计内容；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4）健身设施的相关产品说明书。</w:t>
      </w: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4E"/>
    <w:rsid w:val="00074A38"/>
    <w:rsid w:val="0011584E"/>
    <w:rsid w:val="001F3A55"/>
    <w:rsid w:val="00250AE5"/>
    <w:rsid w:val="00467C13"/>
    <w:rsid w:val="00581FC7"/>
    <w:rsid w:val="005A4D3B"/>
    <w:rsid w:val="00EA1FD5"/>
    <w:rsid w:val="410414A3"/>
    <w:rsid w:val="4D7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FCA23159EC4B079DD3E482F0F30B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5B2B08-9682-41B1-8162-5C318979C66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462BAF616D48D59AF1089BBD0AFC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4D141C-C1CB-432B-95D1-6CF958336BC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0D06DF819140BB80F2BE0C2C2345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474D19-1F09-439C-B4D8-CAE51A2B3F5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DDBD4B77F945568EAD95DE02EAB8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7D979A-29C8-4BE4-81D6-1231001B72BE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24A267530B48CA978FB5FF8F9DF7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AF470-ABC9-4243-BCD5-4B5CFF2BB790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496D3A3BAD4AA59C02E0E2926958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988E1-B287-4715-83F1-976882FE3B5A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B35BE8B8CA4226AACEF45C9FB5CB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A407B9-6436-45CF-87CD-5BC87BABC2F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9F68CC544740F7B5BFB9FA2E24A7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0BAADD-BCCD-43B3-BD29-E24C11A35B1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147789C5094FE4836298DEEB94A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A04BA6-8108-41B0-BF9A-B418962915D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97DBBD1FC96480A96E8C5002F8159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8E4783-04AC-4D89-8498-EB58D37ECD62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AE41FDF0ED4B1CAF756BFE57B653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4E9AB0-6A22-4175-AD7E-A4B5A7DBEBBA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6B485C493247F28EFF88B5CBFC52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4BC1BF-9BAF-4E6C-8B09-B368B08C847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EBEC17382B4491AE432415582AA6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58E4E5-39B5-49EF-B7DD-49427E1F862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3E880BA1E4F77984C1153CEFC60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72B26-0E8D-4C61-A850-6887C6FCA3FE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84"/>
    <w:rsid w:val="001C33EF"/>
    <w:rsid w:val="00321384"/>
    <w:rsid w:val="0055114B"/>
    <w:rsid w:val="00A416B4"/>
    <w:rsid w:val="00B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1FCA23159EC4B079DD3E482F0F30B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462BAF616D48D59AF1089BBD0AFC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F0D06DF819140BB80F2BE0C2C2345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5DDBD4B77F945568EAD95DE02EAB8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B24A267530B48CA978FB5FF8F9DF7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0496D3A3BAD4AA59C02E0E2926958F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AB35BE8B8CA4226AACEF45C9FB5CB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C9F68CC544740F7B5BFB9FA2E24A7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F147789C5094FE4836298DEEB94A6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97DBBD1FC96480A96E8C5002F8159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BAE41FDF0ED4B1CAF756BFE57B6539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86B485C493247F28EFF88B5CBFC52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90C08D831B04A0F8C948A2DC9DAB3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2EBEC17382B4491AE432415582AA6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E93E880BA1E4F77984C1153CEFC60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55E8D141F7EF449EB72B112FBD97C0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663</Characters>
  <Lines>5</Lines>
  <Paragraphs>1</Paragraphs>
  <TotalTime>22</TotalTime>
  <ScaleCrop>false</ScaleCrop>
  <LinksUpToDate>false</LinksUpToDate>
  <CharactersWithSpaces>778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WPS_1508576054</cp:lastModifiedBy>
  <dcterms:modified xsi:type="dcterms:W3CDTF">2021-12-17T01:45:12Z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