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sz w:val="21"/>
              <w:szCs w:val="21"/>
              <w:u w:val="single"/>
            </w:rPr>
            <w:t>寒冷A区</w:t>
          </w:r>
          <w:r>
            <w:rPr>
              <w:rFonts w:hint="eastAsia"/>
              <w:sz w:val="21"/>
              <w:szCs w:val="21"/>
              <w:u w:val="single"/>
              <w:lang w:val="en-US" w:eastAsia="zh-CN"/>
            </w:rPr>
            <w:t xml:space="preserve">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sz w:val="21"/>
              <w:szCs w:val="21"/>
              <w:u w:val="single"/>
            </w:rPr>
            <w:t>唐山市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住宅建筑日照标准不应低于大寒日日照时数2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住宅建筑日照标准不应低于大寒日日照时数2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eastAsia="zh-CN"/>
            </w:rPr>
            <w:t>无</w:t>
          </w:r>
          <w:r>
            <w:rPr>
              <w:rFonts w:hint="eastAsia"/>
              <w:u w:val="single"/>
            </w:rPr>
            <w:t xml:space="preserve">     </w:t>
          </w:r>
        </w:sdtContent>
      </w:sdt>
    </w:p>
    <w:p>
      <w:pPr>
        <w:spacing w:line="360" w:lineRule="auto"/>
      </w:pPr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城市居住区规划设计标准  GB50180-2018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  <w:bookmarkStart w:id="0" w:name="_GoBack"/>
                      <w:bookmarkEnd w:id="0"/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0B2DE0"/>
    <w:rsid w:val="001F7C01"/>
    <w:rsid w:val="004D5812"/>
    <w:rsid w:val="00764767"/>
    <w:rsid w:val="00B2027D"/>
    <w:rsid w:val="00B40B0D"/>
    <w:rsid w:val="00B506CC"/>
    <w:rsid w:val="00E60CA5"/>
    <w:rsid w:val="32B63DE3"/>
    <w:rsid w:val="5122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Lines>2</Lines>
  <Paragraphs>1</Paragraphs>
  <TotalTime>1</TotalTime>
  <ScaleCrop>false</ScaleCrop>
  <LinksUpToDate>false</LinksUpToDate>
  <CharactersWithSpaces>363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WPS_1508576054</cp:lastModifiedBy>
  <dcterms:modified xsi:type="dcterms:W3CDTF">2021-12-20T01:18:56Z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