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在建筑内部公共空间及室外公共活动场地——青少年和儿童经常活动的场所，容易碰撞、夹伤、湿滑等场所设置警示标志（例如：禁止攀爬、禁止倚靠、禁止抛物、注意安全、当心碰头、当心夹手、当心车辆、当心滑倒、当心落水等）；紧急疏散通道及疏散楼梯间等设置促进建筑安全使用的引导标志（包括人行导向标识、紧急出口标志、避险处标志、应急避难场所标志、急救点标志、报警点标志），地下室、停车场还包括车行导向标识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 xml:space="preserve">1）建筑专业施工图——平面图及其设计说明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 xml:space="preserve">2）标识系统设计与设置说明文件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1272A5"/>
    <w:rsid w:val="00386E3F"/>
    <w:rsid w:val="003D1B37"/>
    <w:rsid w:val="005363EF"/>
    <w:rsid w:val="0066760B"/>
    <w:rsid w:val="006B53F0"/>
    <w:rsid w:val="0071376D"/>
    <w:rsid w:val="00D7238C"/>
    <w:rsid w:val="00FA13B2"/>
    <w:rsid w:val="37A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1</TotalTime>
  <ScaleCrop>false</ScaleCrop>
  <LinksUpToDate>false</LinksUpToDate>
  <CharactersWithSpaces>131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LENOVO</cp:lastModifiedBy>
  <dcterms:modified xsi:type="dcterms:W3CDTF">2021-12-20T03:38:35Z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D47FE8ED1147412F894358D8C99FCAAA</vt:lpwstr>
  </property>
</Properties>
</file>