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启新项目（C02地块）-201#楼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河北-唐山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hint="eastAsia" w:ascii="宋体" w:hAnsi="宋体"/>
                <w:szCs w:val="21"/>
              </w:rPr>
              <w:t>MJ401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唐山盾石地产开发有限公司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北京建都设计研究院有限责任公司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2021年9月14日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r>
        <w:drawing>
          <wp:inline distT="0" distB="0" distL="0" distR="0">
            <wp:extent cx="1514475" cy="1514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P182EFA37</w:t>
            </w:r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6"/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316568035"/>
      <w:r>
        <w:rPr>
          <w:rFonts w:hint="eastAsia"/>
        </w:rPr>
        <w:t>建筑概况</w:t>
      </w:r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启新项目（C02地块）-201#楼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河北-唐山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寒冷A区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6189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333</w:t>
            </w:r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19          地下</w:t>
            </w:r>
            <w:bookmarkStart w:id="19" w:name="地下建筑层数"/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地上建筑高度"/>
            <w:r>
              <w:rPr>
                <w:rFonts w:hint="eastAsia" w:ascii="宋体" w:hAnsi="宋体"/>
                <w:lang w:val="en-US"/>
              </w:rPr>
              <w:t>56.4m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  <w:r>
              <w:t>剪力墙结构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采暖期天数"/>
            <w:r>
              <w:t>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-0.60</w:t>
            </w:r>
          </w:p>
        </w:tc>
      </w:tr>
    </w:tbl>
    <w:p>
      <w:pPr>
        <w:pStyle w:val="2"/>
      </w:pPr>
      <w:bookmarkStart w:id="25" w:name="_Toc316568036"/>
      <w:bookmarkStart w:id="26" w:name="TitleFormat"/>
      <w:r>
        <w:rPr>
          <w:rFonts w:hint="eastAsia"/>
        </w:rPr>
        <w:t>设计依据</w:t>
      </w:r>
    </w:p>
    <w:p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r>
        <w:rPr>
          <w:kern w:val="2"/>
          <w:szCs w:val="24"/>
          <w:lang w:val="en-US"/>
        </w:rPr>
        <w:t>1. 《河北省居住建筑节能设计标准》DB13(J)185-2020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规定性指标检查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</w:t>
            </w:r>
            <w:r>
              <w:rPr>
                <w:rFonts w:hint="eastAsia"/>
                <w:lang w:val="en-US" w:eastAsia="zh-CN"/>
              </w:rPr>
              <w:t>6</w:t>
            </w:r>
            <w:r>
              <w:t>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干拌复合轻集料混凝土垫层</w:t>
            </w:r>
            <w:r>
              <w:tab/>
            </w:r>
            <w:r>
              <w:t>A型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2.089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1000.1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依据来源：12BJ1-1，导热系数修正系数（β）：1.25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改性粉煤灰保温砂浆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1.070</w:t>
            </w:r>
          </w:p>
        </w:tc>
        <w:tc>
          <w:tcPr>
            <w:vAlign w:val="center"/>
          </w:tcPr>
          <w:p>
            <w:r>
              <w:t>450.0</w:t>
            </w:r>
          </w:p>
        </w:tc>
        <w:tc>
          <w:tcPr>
            <w:vAlign w:val="center"/>
          </w:tcPr>
          <w:p>
            <w:r>
              <w:t>286.0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</w:t>
            </w:r>
            <w:r>
              <w:rPr>
                <w:rFonts w:hint="eastAsia"/>
                <w:lang w:val="en-US" w:eastAsia="zh-CN"/>
              </w:rPr>
              <w:t>6</w:t>
            </w:r>
            <w:r>
              <w:t>00)（2）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3.429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C15豆石混凝土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4455.3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超细无机纤维板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0.311</w:t>
            </w:r>
          </w:p>
        </w:tc>
        <w:tc>
          <w:tcPr>
            <w:vAlign w:val="center"/>
          </w:tcPr>
          <w:p>
            <w:r>
              <w:t>38.0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石灰水泥砂浆（混合砂浆）（1）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热固改性聚苯</w:t>
            </w:r>
          </w:p>
        </w:tc>
        <w:tc>
          <w:tcPr>
            <w:vAlign w:val="center"/>
          </w:tcPr>
          <w:p>
            <w:r>
              <w:t>0.055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200.0</w:t>
            </w:r>
          </w:p>
        </w:tc>
        <w:tc>
          <w:tcPr>
            <w:vAlign w:val="center"/>
          </w:tcPr>
          <w:p>
            <w:r>
              <w:t>1036.0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1980.1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9.948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石墨聚苯板（1）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钢筋混凝土（2）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膨胀玻化微珠</w:t>
            </w:r>
          </w:p>
        </w:tc>
        <w:tc>
          <w:tcPr>
            <w:vAlign w:val="center"/>
          </w:tcPr>
          <w:p>
            <w:r>
              <w:t>0.052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40.0</w:t>
            </w:r>
          </w:p>
        </w:tc>
        <w:tc>
          <w:tcPr>
            <w:vAlign w:val="center"/>
          </w:tcPr>
          <w:p>
            <w:r>
              <w:t>1718.0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6607.89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17244.87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《河北省居住建筑节能设计标准》DB13J185-2020第4.1.3条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体形系数应符合表4.1.3的规定(s≤0.33)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开间窗墙比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9"/>
        <w:gridCol w:w="1443"/>
        <w:gridCol w:w="1714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13.775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1025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2.320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3.060</w:t>
            </w:r>
          </w:p>
        </w:tc>
        <w:tc>
          <w:tcPr>
            <w:vAlign w:val="center"/>
          </w:tcPr>
          <w:p>
            <w:r>
              <w:t>7.540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2009</w:t>
            </w:r>
          </w:p>
        </w:tc>
        <w:tc>
          <w:tcPr>
            <w:vAlign w:val="center"/>
          </w:tcPr>
          <w:p>
            <w:r>
              <w:t>3.060</w:t>
            </w:r>
          </w:p>
        </w:tc>
        <w:tc>
          <w:tcPr>
            <w:vAlign w:val="center"/>
          </w:tcPr>
          <w:p>
            <w:r>
              <w:t>7.540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3.060</w:t>
            </w:r>
          </w:p>
        </w:tc>
        <w:tc>
          <w:tcPr>
            <w:vAlign w:val="center"/>
          </w:tcPr>
          <w:p>
            <w:r>
              <w:t>7.540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2010</w:t>
            </w:r>
          </w:p>
        </w:tc>
        <w:tc>
          <w:tcPr>
            <w:vAlign w:val="center"/>
          </w:tcPr>
          <w:p>
            <w:r>
              <w:t>3.060</w:t>
            </w:r>
          </w:p>
        </w:tc>
        <w:tc>
          <w:tcPr>
            <w:vAlign w:val="center"/>
          </w:tcPr>
          <w:p>
            <w:r>
              <w:t>7.540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《河北省居住建筑节能设计标准》DB13J185-2020第4.1.4条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窗墙面积比不应超过表4.1.4的规定的数值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可权衡判断窗墙面积比检查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9"/>
        <w:gridCol w:w="1443"/>
        <w:gridCol w:w="1714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13.775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1025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2.320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2009</w:t>
            </w:r>
          </w:p>
        </w:tc>
        <w:tc>
          <w:tcPr>
            <w:vAlign w:val="center"/>
          </w:tcPr>
          <w:p>
            <w:r>
              <w:t>3.060</w:t>
            </w:r>
          </w:p>
        </w:tc>
        <w:tc>
          <w:tcPr>
            <w:vAlign w:val="center"/>
          </w:tcPr>
          <w:p>
            <w:r>
              <w:t>7.540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2010</w:t>
            </w:r>
          </w:p>
        </w:tc>
        <w:tc>
          <w:tcPr>
            <w:vAlign w:val="center"/>
          </w:tcPr>
          <w:p>
            <w:r>
              <w:t>3.060</w:t>
            </w:r>
          </w:p>
        </w:tc>
        <w:tc>
          <w:tcPr>
            <w:vAlign w:val="center"/>
          </w:tcPr>
          <w:p>
            <w:r>
              <w:t>7.540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《河北省居住建筑节能设计标准》DB13J185-2020第4.3.2条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在进行权衡判断时，窗墙面积比最大值不应超过表4.3.2-1的限值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天窗</w:t>
      </w:r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天窗传热系数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天窗太阳得热系数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</w:t>
      </w:r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0.020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干拌复合轻集料混凝土垫层</w:t>
            </w:r>
            <w:r>
              <w:tab/>
            </w:r>
            <w:r>
              <w:t>A型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2.089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1.671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4.940</w:t>
            </w:r>
          </w:p>
        </w:tc>
        <w:tc>
          <w:tcPr>
            <w:vAlign w:val="center"/>
          </w:tcPr>
          <w:p>
            <w:r>
              <w:t>5.515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《河北省居住建筑节能设计标准》DB13J185-2020第4.2.1条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K值应当符合表4.2.1-1、4.2.1-2的要求(K≤0.25)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</w:t>
      </w:r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热固改性聚苯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0.055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0.826</w:t>
            </w:r>
          </w:p>
        </w:tc>
        <w:tc>
          <w:tcPr>
            <w:vAlign w:val="center"/>
          </w:tcPr>
          <w:p>
            <w:r>
              <w:t>0.927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石墨聚苯板（1）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1.515</w:t>
            </w:r>
          </w:p>
        </w:tc>
        <w:tc>
          <w:tcPr>
            <w:vAlign w:val="center"/>
          </w:tcPr>
          <w:p>
            <w:r>
              <w:t>0.402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钢筋混凝土（2）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9.948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2.495</w:t>
            </w:r>
          </w:p>
        </w:tc>
        <w:tc>
          <w:tcPr>
            <w:vAlign w:val="center"/>
          </w:tcPr>
          <w:p>
            <w:r>
              <w:t>3.710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外墙构造二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热固改性聚苯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0.055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0.826</w:t>
            </w:r>
          </w:p>
        </w:tc>
        <w:tc>
          <w:tcPr>
            <w:vAlign w:val="center"/>
          </w:tcPr>
          <w:p>
            <w:r>
              <w:t>0.927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石墨聚苯板（1）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1.515</w:t>
            </w:r>
          </w:p>
        </w:tc>
        <w:tc>
          <w:tcPr>
            <w:vAlign w:val="center"/>
          </w:tcPr>
          <w:p>
            <w:r>
              <w:t>0.402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</w:t>
            </w:r>
            <w:r>
              <w:rPr>
                <w:rFonts w:hint="eastAsia"/>
                <w:lang w:val="en-US" w:eastAsia="zh-CN"/>
              </w:rPr>
              <w:t>6</w:t>
            </w:r>
            <w:r>
              <w:t>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9.948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3.491</w:t>
            </w:r>
          </w:p>
        </w:tc>
        <w:tc>
          <w:tcPr>
            <w:vAlign w:val="center"/>
          </w:tcPr>
          <w:p>
            <w:r>
              <w:t>5.177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0.28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2.778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2.960</w:t>
            </w:r>
          </w:p>
        </w:tc>
        <w:tc>
          <w:tcPr>
            <w:vAlign w:val="center"/>
          </w:tcPr>
          <w:p>
            <w:r>
              <w:t>4.513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0.32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外墙主断面传热系数的修正系数ψ</w:t>
      </w:r>
    </w:p>
    <w:p>
      <w:pPr>
        <w:jc w:val="center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表B.0.1</w:t>
      </w:r>
      <w:r>
        <w:rPr>
          <w:rFonts w:asciiTheme="majorEastAsia" w:hAnsiTheme="majorEastAsia" w:eastAsiaTheme="majorEastAsia"/>
          <w:sz w:val="18"/>
          <w:szCs w:val="18"/>
        </w:rPr>
        <w:t xml:space="preserve"> </w:t>
      </w:r>
      <w:r>
        <w:rPr>
          <w:rFonts w:hint="eastAsia" w:asciiTheme="majorEastAsia" w:hAnsiTheme="majorEastAsia" w:eastAsiaTheme="majorEastAsia"/>
          <w:sz w:val="18"/>
          <w:szCs w:val="18"/>
        </w:rPr>
        <w:t>外墙</w:t>
      </w:r>
      <w:r>
        <w:rPr>
          <w:rFonts w:asciiTheme="majorEastAsia" w:hAnsiTheme="majorEastAsia" w:eastAsiaTheme="majorEastAsia"/>
          <w:sz w:val="18"/>
          <w:szCs w:val="18"/>
        </w:rPr>
        <w:t>平壁传热系数的修正系数</w:t>
      </w:r>
      <w:r>
        <w:rPr>
          <w:color w:val="000000"/>
          <w:sz w:val="24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002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661"/>
        <w:gridCol w:w="16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767.33</w:t>
            </w:r>
          </w:p>
        </w:tc>
        <w:tc>
          <w:tcPr>
            <w:vAlign w:val="center"/>
          </w:tcPr>
          <w:p>
            <w:r>
              <w:t>0.672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3.71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373.75</w:t>
            </w:r>
          </w:p>
        </w:tc>
        <w:tc>
          <w:tcPr>
            <w:vAlign w:val="center"/>
          </w:tcPr>
          <w:p>
            <w:r>
              <w:t>0.328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4.51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1141.08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3.97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0.36 × 1.20 = 0.43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661"/>
        <w:gridCol w:w="16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923.39</w:t>
            </w:r>
          </w:p>
        </w:tc>
        <w:tc>
          <w:tcPr>
            <w:vAlign w:val="center"/>
          </w:tcPr>
          <w:p>
            <w:r>
              <w:t>0.665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3.71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465.79</w:t>
            </w:r>
          </w:p>
        </w:tc>
        <w:tc>
          <w:tcPr>
            <w:vAlign w:val="center"/>
          </w:tcPr>
          <w:p>
            <w:r>
              <w:t>0.335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1389.18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0.34 × 1.20 = 0.41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661"/>
        <w:gridCol w:w="16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1054.93</w:t>
            </w:r>
          </w:p>
        </w:tc>
        <w:tc>
          <w:tcPr>
            <w:vAlign w:val="center"/>
          </w:tcPr>
          <w:p>
            <w:r>
              <w:t>0.815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3.71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170.91</w:t>
            </w:r>
          </w:p>
        </w:tc>
        <w:tc>
          <w:tcPr>
            <w:vAlign w:val="center"/>
          </w:tcPr>
          <w:p>
            <w:r>
              <w:t>0.132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67.86</w:t>
            </w:r>
          </w:p>
        </w:tc>
        <w:tc>
          <w:tcPr>
            <w:vAlign w:val="center"/>
          </w:tcPr>
          <w:p>
            <w:r>
              <w:t>0.052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4.51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1293.70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3.95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0.36 × 1.20 = 0.43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661"/>
        <w:gridCol w:w="16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1058.41</w:t>
            </w:r>
          </w:p>
        </w:tc>
        <w:tc>
          <w:tcPr>
            <w:vAlign w:val="center"/>
          </w:tcPr>
          <w:p>
            <w:r>
              <w:t>0.818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3.71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167.43</w:t>
            </w:r>
          </w:p>
        </w:tc>
        <w:tc>
          <w:tcPr>
            <w:vAlign w:val="center"/>
          </w:tcPr>
          <w:p>
            <w:r>
              <w:t>0.129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67.86</w:t>
            </w:r>
          </w:p>
        </w:tc>
        <w:tc>
          <w:tcPr>
            <w:vAlign w:val="center"/>
          </w:tcPr>
          <w:p>
            <w:r>
              <w:t>0.052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4.51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1293.70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0.36 × 1.20 = 0.43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661"/>
        <w:gridCol w:w="16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3804.06</w:t>
            </w:r>
          </w:p>
        </w:tc>
        <w:tc>
          <w:tcPr>
            <w:vAlign w:val="center"/>
          </w:tcPr>
          <w:p>
            <w:r>
              <w:t>0.743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3.71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804.13</w:t>
            </w:r>
          </w:p>
        </w:tc>
        <w:tc>
          <w:tcPr>
            <w:vAlign w:val="center"/>
          </w:tcPr>
          <w:p>
            <w:r>
              <w:t>0.157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509.47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4.51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5117.66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4.02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0.36 × 1.20 = 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《河北省居住建筑节能设计标准》DB13J185-2020第4.2.1条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K值应当符合表4.2.1-1、4.2.1-2的要求(K≤0.45)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阳台门下部门芯板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r>
        <w:t>非供暖地下室顶板</w:t>
      </w:r>
    </w:p>
    <w:p>
      <w:pPr>
        <w:pStyle w:val="5"/>
      </w:pPr>
      <w:r>
        <w:t>控温与非控温楼板构造一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超细无机纤维板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0.311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1.818</w:t>
            </w:r>
          </w:p>
        </w:tc>
        <w:tc>
          <w:tcPr>
            <w:vAlign w:val="center"/>
          </w:tcPr>
          <w:p>
            <w:r>
              <w:t>0.622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1.930</w:t>
            </w:r>
          </w:p>
        </w:tc>
        <w:tc>
          <w:tcPr>
            <w:vAlign w:val="center"/>
          </w:tcPr>
          <w:p>
            <w:r>
              <w:t>2.286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传热系数K=1/(0.19+∑R)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河北居住2007规范第50页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《河北省居住建筑节能设计标准》DB13J185-2020第4.2.2条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K值应符合表4.2.2-1的要求(K≤0.50)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r>
        <w:t>分隔供暖与非供暖空间的隔墙</w:t>
      </w:r>
    </w:p>
    <w:p>
      <w:pPr>
        <w:pStyle w:val="5"/>
      </w:pPr>
      <w:r>
        <w:t>楼梯间隔墙构造一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膨胀玻化微珠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0.052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0.385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0.528</w:t>
            </w:r>
          </w:p>
        </w:tc>
        <w:tc>
          <w:tcPr>
            <w:vAlign w:val="center"/>
          </w:tcPr>
          <w:p>
            <w:r>
              <w:t>2.511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传热系数K=1/(0.17+∑R)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河北居住2007规范第46页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《河北省居住建筑节能设计标准》DB13J185-2020第4.2.2条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K值应符合表4.2.2-1的要求(K≤1.50)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r>
        <w:t>分隔供暖与非供暖空间的楼板</w:t>
      </w:r>
    </w:p>
    <w:p>
      <w:pPr>
        <w:pStyle w:val="5"/>
      </w:pPr>
      <w:r>
        <w:t>控温与非控温楼板构造一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超细无机纤维板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0.311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1.818</w:t>
            </w:r>
          </w:p>
        </w:tc>
        <w:tc>
          <w:tcPr>
            <w:vAlign w:val="center"/>
          </w:tcPr>
          <w:p>
            <w:r>
              <w:t>0.622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1.930</w:t>
            </w:r>
          </w:p>
        </w:tc>
        <w:tc>
          <w:tcPr>
            <w:vAlign w:val="center"/>
          </w:tcPr>
          <w:p>
            <w:r>
              <w:t>2.286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传热系数K=1/(0.19+∑R)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河北居住2007规范第50页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《河北省居住建筑节能设计标准》DB13J185-2020第4.2.2条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K值应符合表4.2.2-1的要求(K≤1.50)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r>
        <w:t>分隔供暖与非供暖空间的户门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金属框—保温门（多功能门）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《河北省居住建筑节能设计标准》DB13J185-2020第4.2.2条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K值应符合表4.2.2-1的要求(K≤2.00)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pStyle w:val="4"/>
      </w:pPr>
      <w:r>
        <w:t>供暖温差大于5K的隔墙</w:t>
      </w:r>
    </w:p>
    <w:p>
      <w:r>
        <w:tab/>
      </w:r>
      <w:r>
        <w:t>本工程无此项内容</w:t>
      </w:r>
    </w:p>
    <w:p>
      <w:pPr>
        <w:pStyle w:val="4"/>
      </w:pPr>
      <w:r>
        <w:t>供暖温差大于5K的楼板</w:t>
      </w:r>
    </w:p>
    <w:p>
      <w:r>
        <w:tab/>
      </w:r>
      <w:r>
        <w:t>本工程无此项内容</w:t>
      </w:r>
    </w:p>
    <w:p>
      <w:pPr>
        <w:pStyle w:val="4"/>
      </w:pPr>
      <w:r>
        <w:t>变形缝</w:t>
      </w:r>
    </w:p>
    <w:p>
      <w:r>
        <w:tab/>
      </w:r>
      <w:r>
        <w:t>本工程无此项内容</w:t>
      </w:r>
    </w:p>
    <w:p>
      <w:pPr>
        <w:pStyle w:val="4"/>
      </w:pPr>
      <w:r>
        <w:t>分户墙</w:t>
      </w:r>
    </w:p>
    <w:p>
      <w:pPr>
        <w:pStyle w:val="5"/>
      </w:pPr>
      <w:r>
        <w:t>户间隔墙构造一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膨胀玻化微珠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0.052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0.308</w:t>
            </w:r>
          </w:p>
        </w:tc>
        <w:tc>
          <w:tcPr>
            <w:vAlign w:val="center"/>
          </w:tcPr>
          <w:p>
            <w:r>
              <w:t>0.196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膨胀玻化微珠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0.052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0.308</w:t>
            </w:r>
          </w:p>
        </w:tc>
        <w:tc>
          <w:tcPr>
            <w:vAlign w:val="center"/>
          </w:tcPr>
          <w:p>
            <w:r>
              <w:t>0.196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0.741</w:t>
            </w:r>
          </w:p>
        </w:tc>
        <w:tc>
          <w:tcPr>
            <w:vAlign w:val="center"/>
          </w:tcPr>
          <w:p>
            <w:r>
              <w:t>2.491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《河北省居住建筑节能设计标准》DB13(J)185-2020第4.2.12条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r>
        <w:t>分户楼板</w:t>
      </w:r>
    </w:p>
    <w:p>
      <w:pPr>
        <w:pStyle w:val="5"/>
      </w:pPr>
      <w:r>
        <w:t>控温房间楼板构造一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C15豆石混凝土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0.725</w:t>
            </w:r>
          </w:p>
        </w:tc>
        <w:tc>
          <w:tcPr>
            <w:vAlign w:val="center"/>
          </w:tcPr>
          <w:p>
            <w:r>
              <w:t>2.789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《河北省居住建筑节能设计标准》DB13(J)185-2020第4.2.12条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r>
        <w:t>外窗</w:t>
      </w:r>
    </w:p>
    <w:p>
      <w:pPr>
        <w:pStyle w:val="5"/>
      </w:pPr>
      <w: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rPr>
                <w:rFonts w:hint="eastAsia"/>
              </w:rPr>
              <w:t>65系列内平开断桥铝合金窗5low～e+12AR(氩气)+5+12AR(氩气)+5中空玻璃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</w:tbl>
    <w:p>
      <w:pPr>
        <w:pStyle w:val="5"/>
      </w:pPr>
      <w: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1009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19001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19002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《河北省居住建筑节能设计标准》DB13J185-2020第4.2.1条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K值应满足表4.2.1-1、4.2.1-2的要求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5"/>
      </w:pPr>
      <w:r>
        <w:t>外遮阳类型</w:t>
      </w:r>
    </w:p>
    <w:p>
      <w:r>
        <w:t>本工程无此内容</w:t>
      </w:r>
    </w:p>
    <w:p>
      <w:pPr>
        <w:pStyle w:val="4"/>
      </w:pPr>
      <w:r>
        <w:t>凸窗透明部分</w:t>
      </w:r>
    </w:p>
    <w:p>
      <w:pPr>
        <w:pStyle w:val="5"/>
      </w:pPr>
      <w:r>
        <w:t>凸窗构造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rPr>
                <w:rFonts w:hint="eastAsia"/>
              </w:rPr>
              <w:t>65系列内平开断桥铝合金窗5low～e+12AR(氩气)+5+12AR(氩气)+5暖边隔热条中空玻璃</w:t>
            </w:r>
          </w:p>
        </w:tc>
        <w:tc>
          <w:tcPr>
            <w:vAlign w:val="center"/>
          </w:tcPr>
          <w:p>
            <w:r>
              <w:t>73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0.56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</w:tbl>
    <w:p>
      <w:pPr>
        <w:pStyle w:val="5"/>
      </w:pPr>
      <w: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73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1.87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《河北省居住建筑节能设计标准》DB13J185-2020第4.2.4条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凸窗传热系数限值应比普通窗降低15%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注：达标朝向只列出一项，不达标朝向列出全部不达标项</w:t>
      </w:r>
    </w:p>
    <w:p>
      <w:pPr>
        <w:pStyle w:val="4"/>
      </w:pPr>
      <w:r>
        <w:t>凸窗板</w:t>
      </w:r>
    </w:p>
    <w:p>
      <w:pPr>
        <w:pStyle w:val="5"/>
      </w:pPr>
      <w:r>
        <w:t>凸窗顶板</w:t>
      </w:r>
    </w:p>
    <w:p>
      <w:pPr>
        <w:pStyle w:val="6"/>
      </w:pPr>
      <w:r>
        <w:t>凸窗顶板构造一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热固改性聚苯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0.055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0.826</w:t>
            </w:r>
          </w:p>
        </w:tc>
        <w:tc>
          <w:tcPr>
            <w:vAlign w:val="center"/>
          </w:tcPr>
          <w:p>
            <w:r>
              <w:t>0.927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石墨聚苯板（1）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1.894</w:t>
            </w:r>
          </w:p>
        </w:tc>
        <w:tc>
          <w:tcPr>
            <w:vAlign w:val="center"/>
          </w:tcPr>
          <w:p>
            <w:r>
              <w:t>0.502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9.948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2.817</w:t>
            </w:r>
          </w:p>
        </w:tc>
        <w:tc>
          <w:tcPr>
            <w:vAlign w:val="center"/>
          </w:tcPr>
          <w:p>
            <w:r>
              <w:t>2.822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《河北省居住建筑节能设计标准》DB13J185-2020第4.2.4条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凸窗顶板K值应符合表4.2.1-1、4.2.1-2中外墙的要求(K≤0.45)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/>
    <w:p>
      <w:pPr>
        <w:pStyle w:val="5"/>
      </w:pPr>
      <w:r>
        <w:t>凸窗侧板</w:t>
      </w:r>
    </w:p>
    <w:p>
      <w:pPr>
        <w:pStyle w:val="6"/>
      </w:pPr>
      <w:r>
        <w:t>凸窗侧板构造一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热固改性聚苯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0.055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0.826</w:t>
            </w:r>
          </w:p>
        </w:tc>
        <w:tc>
          <w:tcPr>
            <w:vAlign w:val="center"/>
          </w:tcPr>
          <w:p>
            <w:r>
              <w:t>0.927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石墨聚苯板（1）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1.894</w:t>
            </w:r>
          </w:p>
        </w:tc>
        <w:tc>
          <w:tcPr>
            <w:vAlign w:val="center"/>
          </w:tcPr>
          <w:p>
            <w:r>
              <w:t>0.502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2.813</w:t>
            </w:r>
          </w:p>
        </w:tc>
        <w:tc>
          <w:tcPr>
            <w:vAlign w:val="center"/>
          </w:tcPr>
          <w:p>
            <w:r>
              <w:t>2.820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《河北省居住建筑节能设计标准》DB13J185-2020第4.2.4条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凸窗侧板K值应符合表4.2.1-1、4.2.1-2中外墙的要求(K≤0.45)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/>
    <w:p>
      <w:pPr>
        <w:pStyle w:val="5"/>
      </w:pPr>
      <w:r>
        <w:t>凸窗底板</w:t>
      </w:r>
    </w:p>
    <w:p>
      <w:pPr>
        <w:pStyle w:val="6"/>
      </w:pPr>
      <w:r>
        <w:t>凸窗底板构造一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石墨聚苯板（1）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1.894</w:t>
            </w:r>
          </w:p>
        </w:tc>
        <w:tc>
          <w:tcPr>
            <w:vAlign w:val="center"/>
          </w:tcPr>
          <w:p>
            <w:r>
              <w:t>0.502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热固改性聚苯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0.055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0.826</w:t>
            </w:r>
          </w:p>
        </w:tc>
        <w:tc>
          <w:tcPr>
            <w:vAlign w:val="center"/>
          </w:tcPr>
          <w:p>
            <w:r>
              <w:t>0.927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2.817</w:t>
            </w:r>
          </w:p>
        </w:tc>
        <w:tc>
          <w:tcPr>
            <w:vAlign w:val="center"/>
          </w:tcPr>
          <w:p>
            <w:r>
              <w:t>2.825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《河北省居住建筑节能设计标准》DB13J185-2020第4.2.4条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凸窗底板K值应符合表4.2.1-1、4.2.1-2中外墙的要求(K≤0.45)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r>
        <w:t>周边地面</w:t>
      </w:r>
    </w:p>
    <w:p>
      <w:r>
        <w:tab/>
      </w:r>
      <w:r>
        <w:t>本工程无此项内容</w:t>
      </w:r>
    </w:p>
    <w:p>
      <w:pPr>
        <w:pStyle w:val="4"/>
      </w:pPr>
      <w:r>
        <w:t>非周边地面</w:t>
      </w:r>
    </w:p>
    <w:p>
      <w:pPr>
        <w:pStyle w:val="5"/>
      </w:pPr>
      <w:r>
        <w:t>非周边地面构造一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C15豆石混凝土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0.033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0.701</w:t>
            </w:r>
          </w:p>
        </w:tc>
        <w:tc>
          <w:tcPr>
            <w:vAlign w:val="center"/>
          </w:tcPr>
          <w:p>
            <w:r>
              <w:t>2.420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0.07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r>
        <w:t>地下墙</w:t>
      </w:r>
    </w:p>
    <w:p>
      <w:pPr>
        <w:pStyle w:val="5"/>
      </w:pPr>
      <w:r>
        <w:t>地下墙构造一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0.115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1.944</w:t>
            </w:r>
          </w:p>
        </w:tc>
        <w:tc>
          <w:tcPr>
            <w:vAlign w:val="center"/>
          </w:tcPr>
          <w:p>
            <w:r>
              <w:t>1.260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2.081</w:t>
            </w:r>
          </w:p>
        </w:tc>
        <w:tc>
          <w:tcPr>
            <w:vAlign w:val="center"/>
          </w:tcPr>
          <w:p>
            <w:r>
              <w:t>3.482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《河北省居住建筑节能设计标准》DB13J185-2020第4.2.1条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R值不应小于表4.2.1-1、4.2.1-2的限值(R≥1.80)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C0714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《河北省居住建筑节能设计标准》DB13J185-2020第4.2.5条，分级与检测方法《建筑外门窗气密、水密、抗风压性能分级及检测方法》GB/T 7106-2008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外窗气密性不应低于《建筑幕墙、门窗通用技术条件》GB/T 31433-2015 规定的7级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r>
        <w:t>封闭阳台</w:t>
      </w:r>
    </w:p>
    <w:p>
      <w:pPr>
        <w:pStyle w:val="5"/>
      </w:pPr>
      <w:r>
        <w:t>封闭阳台外部墙板</w:t>
      </w:r>
    </w:p>
    <w:p>
      <w:pPr>
        <w:pStyle w:val="6"/>
      </w:pPr>
      <w:r>
        <w:t>阳台栏板构造二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热固改性聚苯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0.055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0.826</w:t>
            </w:r>
          </w:p>
        </w:tc>
        <w:tc>
          <w:tcPr>
            <w:vAlign w:val="center"/>
          </w:tcPr>
          <w:p>
            <w:r>
              <w:t>0.927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石墨聚苯板（1）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1.515</w:t>
            </w:r>
          </w:p>
        </w:tc>
        <w:tc>
          <w:tcPr>
            <w:vAlign w:val="center"/>
          </w:tcPr>
          <w:p>
            <w:r>
              <w:t>0.402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3.488</w:t>
            </w:r>
          </w:p>
        </w:tc>
        <w:tc>
          <w:tcPr>
            <w:vAlign w:val="center"/>
          </w:tcPr>
          <w:p>
            <w:r>
              <w:t>5.176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0.28</w:t>
            </w:r>
          </w:p>
        </w:tc>
      </w:tr>
    </w:tbl>
    <w:p>
      <w:pPr>
        <w:pStyle w:val="5"/>
      </w:pPr>
      <w:r>
        <w:t>封闭阳台与大气接触顶板</w:t>
      </w:r>
    </w:p>
    <w:p>
      <w:pPr>
        <w:pStyle w:val="6"/>
      </w:pPr>
      <w:r>
        <w:t>阳台顶板构造一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3.333</w:t>
            </w:r>
          </w:p>
        </w:tc>
        <w:tc>
          <w:tcPr>
            <w:vAlign w:val="center"/>
          </w:tcPr>
          <w:p>
            <w:r>
              <w:t>2.160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加气混凝土、泡沫混凝土(ρ=700)（2）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3.429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0.364</w:t>
            </w:r>
          </w:p>
        </w:tc>
        <w:tc>
          <w:tcPr>
            <w:vAlign w:val="center"/>
          </w:tcPr>
          <w:p>
            <w:r>
              <w:t>1.247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3.837</w:t>
            </w:r>
          </w:p>
        </w:tc>
        <w:tc>
          <w:tcPr>
            <w:vAlign w:val="center"/>
          </w:tcPr>
          <w:p>
            <w:r>
              <w:t>5.492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</w:t>
            </w:r>
          </w:p>
        </w:tc>
      </w:tr>
    </w:tbl>
    <w:p>
      <w:pPr>
        <w:pStyle w:val="5"/>
      </w:pPr>
      <w:r>
        <w:t>封闭阳台与大气接触底板</w:t>
      </w:r>
    </w:p>
    <w:p>
      <w:pPr>
        <w:pStyle w:val="6"/>
      </w:pPr>
      <w:r>
        <w:t>阳台底板构造一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0.020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0.720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2.354</w:t>
            </w:r>
          </w:p>
        </w:tc>
        <w:tc>
          <w:tcPr>
            <w:vAlign w:val="center"/>
          </w:tcPr>
          <w:p>
            <w:r>
              <w:t>2.928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河北居住2007规范第50页</w:t>
            </w:r>
          </w:p>
        </w:tc>
      </w:tr>
    </w:tbl>
    <w:p>
      <w:pPr>
        <w:pStyle w:val="5"/>
      </w:pPr>
      <w:r>
        <w:t>封闭阳台窗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62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rFonts w:hint="eastAsia"/>
              </w:rPr>
              <w:t>65系列内平开断桥铝合金窗5low～e+12AR(氩气)+5+12AR(氩气)+5中空玻璃</w:t>
            </w:r>
            <w:bookmarkStart w:id="55" w:name="_GoBack"/>
            <w:bookmarkEnd w:id="55"/>
          </w:p>
        </w:tc>
        <w:tc>
          <w:tcPr>
            <w:vAlign w:val="center"/>
          </w:tcPr>
          <w:p>
            <w:r>
              <w:t>1.80</w:t>
            </w:r>
          </w:p>
        </w:tc>
      </w:tr>
    </w:tbl>
    <w:p>
      <w:pPr>
        <w:pStyle w:val="5"/>
      </w:pPr>
      <w:r>
        <w:t>封闭阳台热工检查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350"/>
        <w:gridCol w:w="2207"/>
        <w:gridCol w:w="1120"/>
        <w:gridCol w:w="1120"/>
        <w:gridCol w:w="1171"/>
        <w:gridCol w:w="11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阳台编号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隔墙朝向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封闭阳台相关热工性能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结 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gridSpan w:val="2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1023</w:t>
            </w:r>
          </w:p>
        </w:tc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阳台</w:t>
            </w:r>
          </w:p>
        </w:tc>
        <w:tc>
          <w:tcPr>
            <w:vAlign w:val="center"/>
          </w:tcPr>
          <w:p>
            <w:r>
              <w:t>阳台顶板K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阳台底板K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阳台墙板K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阳台窗K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《河北省居住建筑节能设计标准》DB13(J)185-2020第4.2.5条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封闭阳台应满足《河北省居住建筑节能设计标准》DB13(J)185-20204.2.5的规定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r>
        <w:t>注：此表内容为全部封闭阳台中选出的一个代表。</w:t>
      </w:r>
    </w:p>
    <w:p>
      <w:pPr>
        <w:pStyle w:val="4"/>
      </w:pPr>
      <w: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开间窗墙比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可权衡判断窗墙面积比检查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天窗传热系数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天窗太阳得热系数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非供暖地下室顶板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分隔供暖与非供暖空间的隔墙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分隔供暖与非供暖空间的楼板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分隔供暖与非供暖空间的户门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分户墙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分户楼板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凸窗透明部分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凸窗顶板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凸窗侧板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凸窗底板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地下墙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封闭阳台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</w:tbl>
    <w:p>
      <w:pPr>
        <w:pStyle w:val="2"/>
      </w:pPr>
      <w:r>
        <w:t>热工性能权衡判断</w:t>
      </w:r>
    </w:p>
    <w:p>
      <w:pPr>
        <w:pStyle w:val="4"/>
      </w:pPr>
      <w:r>
        <w:t>说明</w:t>
      </w:r>
    </w:p>
    <w:p>
      <w:r>
        <w:t>本建筑按《河北省居住建筑节能设计标准》DB13(J)185-2020之规定进行强制性条文和必须满足条款的规定性指标检查，结果未能达标，按标准规定继续进行热工性能权衡判断。</w:t>
      </w:r>
    </w:p>
    <w:p>
      <w:pPr>
        <w:pStyle w:val="4"/>
      </w:pPr>
      <w:r>
        <w:t>天窗</w:t>
      </w:r>
    </w:p>
    <w:p>
      <w:pPr>
        <w:pStyle w:val="5"/>
      </w:pPr>
      <w:r>
        <w:t>天窗屋顶比</w:t>
      </w:r>
    </w:p>
    <w:p>
      <w:r>
        <w:tab/>
      </w:r>
      <w:r>
        <w:t>本工程无此项内容</w:t>
      </w:r>
    </w:p>
    <w:p>
      <w:pPr>
        <w:pStyle w:val="5"/>
      </w:pPr>
      <w:r>
        <w:t>天窗传热系数</w:t>
      </w:r>
    </w:p>
    <w:p>
      <w:r>
        <w:tab/>
      </w:r>
      <w:r>
        <w:t>本工程无此项内容</w:t>
      </w:r>
    </w:p>
    <w:p>
      <w:pPr>
        <w:pStyle w:val="5"/>
      </w:pPr>
      <w:r>
        <w:t>天窗太阳得热系数</w:t>
      </w:r>
    </w:p>
    <w:p>
      <w:r>
        <w:tab/>
      </w:r>
      <w:r>
        <w:t>本工程无此项内容</w:t>
      </w:r>
    </w:p>
    <w:p/>
    <w:p>
      <w:pPr>
        <w:pStyle w:val="4"/>
      </w:pPr>
      <w:r>
        <w:t>非周边地面</w:t>
      </w:r>
    </w:p>
    <w:p>
      <w:pPr>
        <w:pStyle w:val="5"/>
      </w:pPr>
      <w:r>
        <w:t>非周边地面构造一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C15豆石混凝土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0.033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0.701</w:t>
            </w:r>
          </w:p>
        </w:tc>
        <w:tc>
          <w:tcPr>
            <w:vAlign w:val="center"/>
          </w:tcPr>
          <w:p>
            <w:r>
              <w:t>2.420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0.07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C0714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《河北省居住建筑节能设计标准》DB13J185-2020第4.2.5条，分级与检测方法《建筑外门窗气密、水密、抗风压性能分级及检测方法》GB/T 7106-2008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外窗气密性不应低于《建筑幕墙、门窗通用技术条件》GB/T 31433-2015 规定的7级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r>
        <w:t>综合权衡</w:t>
      </w:r>
    </w:p>
    <w:p>
      <w:pPr>
        <w:pStyle w:val="5"/>
      </w:pPr>
      <w:r>
        <w:t>计算条件</w:t>
      </w:r>
    </w:p>
    <w:p/>
    <w:tbl>
      <w:tblPr>
        <w:tblStyle w:val="18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0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2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4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6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8" w:name="参照建筑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1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13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1.43</w:t>
            </w:r>
            <w:bookmarkEnd w:id="15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17"/>
            <w:bookmarkEnd w:id="18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9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21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1.94</w:t>
            </w:r>
            <w:bookmarkEnd w:id="23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24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55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exac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26"/>
            <w:bookmarkEnd w:id="27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9" w:name="外窗K－南向"/>
            <w:bookmarkStart w:id="30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29"/>
            <w:bookmarkEnd w:id="30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1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31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2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32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exac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3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33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4" w:name="窗墙比－北向"/>
            <w:bookmarkStart w:id="35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34"/>
            <w:bookmarkEnd w:id="35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6" w:name="外窗K－北向"/>
            <w:bookmarkStart w:id="37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36"/>
            <w:bookmarkEnd w:id="37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8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38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9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39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0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40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1" w:name="窗墙比－东向"/>
            <w:bookmarkStart w:id="42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41"/>
            <w:bookmarkEnd w:id="42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3" w:name="外窗K－东向"/>
            <w:bookmarkStart w:id="44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43"/>
            <w:bookmarkEnd w:id="44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5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45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6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46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47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窗墙比－西向"/>
            <w:bookmarkStart w:id="49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48"/>
            <w:bookmarkEnd w:id="49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外窗K－西向"/>
            <w:bookmarkStart w:id="51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50"/>
            <w:bookmarkEnd w:id="51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52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53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54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</w:tbl>
    <w:p>
      <w:r>
        <w:t>备注：1. — 代表本工程无对应项; 2. ——代表参照建筑不要求，取值同设计建筑。</w:t>
      </w:r>
    </w:p>
    <w:p/>
    <w:p>
      <w:pPr>
        <w:pStyle w:val="5"/>
      </w:pPr>
      <w:r>
        <w:t>综合权衡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参照建筑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供暖能耗(kWh/㎡)</w:t>
            </w:r>
          </w:p>
        </w:tc>
        <w:tc>
          <w:tcPr>
            <w:vAlign w:val="center"/>
          </w:tcPr>
          <w:p>
            <w:r>
              <w:t>24.93</w:t>
            </w:r>
          </w:p>
        </w:tc>
        <w:tc>
          <w:tcPr>
            <w:vAlign w:val="center"/>
          </w:tcPr>
          <w:p>
            <w:r>
              <w:t>25.01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耗热量(kWh/㎡)</w:t>
            </w:r>
          </w:p>
        </w:tc>
        <w:tc>
          <w:tcPr>
            <w:vAlign w:val="center"/>
          </w:tcPr>
          <w:p>
            <w:r>
              <w:t>19.94</w:t>
            </w:r>
          </w:p>
        </w:tc>
        <w:tc>
          <w:tcPr>
            <w:vAlign w:val="center"/>
          </w:tcPr>
          <w:p>
            <w:r>
              <w:t>20.01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  <w:vAlign w:val="center"/>
          </w:tcPr>
          <w:p>
            <w:r>
              <w:t>《严寒和寒冷地区居住建筑节能设计标准》JGJ 26-2018第4.3.1条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设计建筑的供暖能耗不大于参照建筑的供暖能耗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r>
        <w:t>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强制窗墙比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天窗传热系数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天窗太阳得热系数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非供暖地下室顶板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分隔供暖与非供暖空间的隔墙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分隔供暖与非供暖空间的楼板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分隔供暖与非供暖空间的户门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地下墙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综合权衡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drawing>
        <wp:inline distT="0" distB="0" distL="114300" distR="114300">
          <wp:extent cx="857250" cy="16192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630E2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15FBD"/>
    <w:rsid w:val="00E30F2C"/>
    <w:rsid w:val="00E547DE"/>
    <w:rsid w:val="00E81ACD"/>
    <w:rsid w:val="00E840C2"/>
    <w:rsid w:val="00EB6185"/>
    <w:rsid w:val="00FB028F"/>
    <w:rsid w:val="0F88240C"/>
    <w:rsid w:val="1D8D55B5"/>
    <w:rsid w:val="2452360A"/>
    <w:rsid w:val="41FB60B8"/>
    <w:rsid w:val="555B2008"/>
    <w:rsid w:val="56451DCF"/>
    <w:rsid w:val="61F21962"/>
    <w:rsid w:val="64267B37"/>
    <w:rsid w:val="6BE812E8"/>
    <w:rsid w:val="6E5630E2"/>
    <w:rsid w:val="6F86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20</Pages>
  <Words>7190</Words>
  <Characters>13300</Characters>
  <Lines>2</Lines>
  <Paragraphs>1</Paragraphs>
  <TotalTime>6</TotalTime>
  <ScaleCrop>false</ScaleCrop>
  <LinksUpToDate>false</LinksUpToDate>
  <CharactersWithSpaces>13427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2021-09-14T04:19:00Z</dcterms:created>
  <dc:creator>庞迎</dc:creator>
  <cp:lastModifiedBy>庞迎</cp:lastModifiedBy>
  <dcterms:modified xsi:type="dcterms:W3CDTF">2021-09-30T07:47:20Z</dcterms:modified>
  <dc:title>建筑节能设计报告书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