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1.5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居住建筑容积率需满足当地政府对容积率的规划要求。</w:t>
      </w:r>
    </w:p>
    <w:p>
      <w:pPr>
        <w:spacing w:line="320" w:lineRule="exact"/>
        <w:jc w:val="both"/>
        <w:rPr>
          <w:color w:val="000000"/>
          <w:sz w:val="20"/>
          <w:szCs w:val="2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b/>
          <w:color w:val="000000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1</w:t>
      </w:r>
      <w:r>
        <w:rPr>
          <w:b/>
          <w:color w:val="000000"/>
          <w:spacing w:val="1"/>
          <w:lang w:eastAsia="zh-CN"/>
        </w:rPr>
        <w:t>）达</w:t>
      </w:r>
      <w:r>
        <w:rPr>
          <w:b/>
          <w:color w:val="000000"/>
          <w:lang w:eastAsia="zh-CN"/>
        </w:rPr>
        <w:t>标</w:t>
      </w:r>
      <w:r>
        <w:rPr>
          <w:b/>
          <w:color w:val="000000"/>
          <w:spacing w:val="1"/>
          <w:lang w:eastAsia="zh-CN"/>
        </w:rPr>
        <w:t>自评</w:t>
      </w: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 2" w:char="0052"/>
      </w:r>
      <w:r>
        <w:rPr>
          <w:color w:val="000000"/>
          <w:spacing w:val="3"/>
          <w:lang w:eastAsia="zh-CN"/>
        </w:rPr>
        <w:t xml:space="preserve"> </w:t>
      </w:r>
      <w:r>
        <w:rPr>
          <w:color w:val="000000"/>
          <w:lang w:eastAsia="zh-CN"/>
        </w:rPr>
        <w:t>达</w:t>
      </w:r>
      <w:r>
        <w:rPr>
          <w:color w:val="000000"/>
          <w:spacing w:val="-2"/>
          <w:lang w:eastAsia="zh-CN"/>
        </w:rPr>
        <w:t>标</w:t>
      </w:r>
      <w:r>
        <w:rPr>
          <w:color w:val="000000"/>
          <w:lang w:eastAsia="zh-CN"/>
        </w:rPr>
        <w:t>；□ 不达标；□ 不</w:t>
      </w:r>
      <w:r>
        <w:rPr>
          <w:rFonts w:hint="eastAsia"/>
          <w:color w:val="000000"/>
          <w:lang w:eastAsia="zh-CN"/>
        </w:rPr>
        <w:t>参评</w:t>
      </w:r>
    </w:p>
    <w:p>
      <w:pPr>
        <w:spacing w:line="320" w:lineRule="exact"/>
        <w:jc w:val="both"/>
        <w:rPr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 w:eastAsia="Times New Roman"/>
          <w:b/>
          <w:bCs/>
          <w:color w:val="000000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2</w:t>
      </w:r>
      <w:r>
        <w:rPr>
          <w:b/>
          <w:color w:val="000000"/>
          <w:spacing w:val="1"/>
          <w:lang w:eastAsia="zh-CN"/>
        </w:rPr>
        <w:t>）评价要点</w:t>
      </w:r>
    </w:p>
    <w:p>
      <w:pPr>
        <w:pStyle w:val="2"/>
        <w:tabs>
          <w:tab w:val="left" w:pos="696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本项目规划容积率：</w:t>
      </w:r>
      <w:r>
        <w:rPr>
          <w:rFonts w:hint="eastAsia"/>
          <w:color w:val="000000"/>
          <w:u w:val="single"/>
          <w:lang w:eastAsia="zh-CN"/>
        </w:rPr>
        <w:t xml:space="preserve">  </w:t>
      </w:r>
      <w:r>
        <w:rPr>
          <w:rFonts w:hint="eastAsia"/>
          <w:color w:val="000000"/>
          <w:u w:val="single"/>
          <w:lang w:val="en-US" w:eastAsia="zh-CN"/>
        </w:rPr>
        <w:t>2.50</w:t>
      </w:r>
      <w:r>
        <w:rPr>
          <w:rFonts w:hint="eastAsia"/>
          <w:color w:val="000000"/>
          <w:u w:val="single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>；当地政府规划容积率：</w:t>
      </w:r>
      <w:r>
        <w:rPr>
          <w:rFonts w:hint="eastAsia"/>
          <w:color w:val="000000"/>
          <w:u w:val="single"/>
          <w:lang w:val="en-US" w:eastAsia="zh-CN"/>
        </w:rPr>
        <w:t>2.50</w:t>
      </w:r>
      <w:r>
        <w:rPr>
          <w:rFonts w:hint="eastAsia"/>
          <w:color w:val="000000"/>
          <w:u w:val="single"/>
          <w:lang w:eastAsia="zh-CN"/>
        </w:rPr>
        <w:t xml:space="preserve">   </w:t>
      </w:r>
      <w:r>
        <w:rPr>
          <w:rFonts w:hint="eastAsia"/>
          <w:color w:val="000000"/>
          <w:lang w:eastAsia="zh-CN"/>
        </w:rPr>
        <w:t>。</w:t>
      </w:r>
    </w:p>
    <w:p>
      <w:pPr>
        <w:pStyle w:val="2"/>
        <w:tabs>
          <w:tab w:val="left" w:pos="6965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本项目是否</w:t>
      </w:r>
      <w:r>
        <w:rPr>
          <w:rFonts w:hint="eastAsia"/>
          <w:color w:val="000000"/>
          <w:lang w:eastAsia="zh-CN"/>
        </w:rPr>
        <w:t>满足当地政府对容积率的要求</w:t>
      </w:r>
      <w:r>
        <w:rPr>
          <w:color w:val="000000"/>
          <w:lang w:eastAsia="zh-CN"/>
        </w:rPr>
        <w:t>：□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是</w:t>
      </w:r>
      <w:r>
        <w:rPr>
          <w:color w:val="000000"/>
          <w:spacing w:val="-2"/>
          <w:lang w:eastAsia="zh-CN"/>
        </w:rPr>
        <w:t>、</w:t>
      </w:r>
      <w:r>
        <w:rPr>
          <w:color w:val="000000"/>
          <w:lang w:eastAsia="zh-CN"/>
        </w:rPr>
        <w:t>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否</w:t>
      </w:r>
    </w:p>
    <w:p>
      <w:pPr>
        <w:spacing w:line="320" w:lineRule="exact"/>
        <w:jc w:val="both"/>
        <w:rPr>
          <w:color w:val="000000"/>
          <w:sz w:val="20"/>
          <w:szCs w:val="2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hint="eastAsia"/>
          <w:b/>
          <w:color w:val="000000"/>
          <w:spacing w:val="1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3</w:t>
      </w:r>
      <w:r>
        <w:rPr>
          <w:b/>
          <w:color w:val="000000"/>
          <w:spacing w:val="1"/>
          <w:lang w:eastAsia="zh-CN"/>
        </w:rPr>
        <w:t xml:space="preserve">) 证明材料 </w:t>
      </w:r>
    </w:p>
    <w:p>
      <w:pPr>
        <w:pStyle w:val="2"/>
        <w:spacing w:line="320" w:lineRule="exact"/>
        <w:ind w:left="0"/>
        <w:jc w:val="both"/>
        <w:rPr>
          <w:b/>
          <w:color w:val="000000"/>
          <w:spacing w:val="1"/>
          <w:lang w:eastAsia="zh-CN"/>
        </w:rPr>
      </w:pPr>
      <w:r>
        <w:rPr>
          <w:b/>
          <w:color w:val="000000"/>
          <w:spacing w:val="1"/>
          <w:lang w:eastAsia="zh-CN"/>
        </w:rPr>
        <w:t>提交材料及要求：</w:t>
      </w: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 当地政府规划条件：应明确标有本项目对容积率的要求；</w:t>
      </w:r>
    </w:p>
    <w:p>
      <w:pPr>
        <w:pStyle w:val="2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 规划总平面图：</w:t>
      </w:r>
      <w:r>
        <w:rPr>
          <w:color w:val="000000"/>
          <w:lang w:eastAsia="zh-CN"/>
        </w:rPr>
        <w:t>应包含规划用地面积、总建筑面积、容积率等技术经济指标</w:t>
      </w:r>
      <w:r>
        <w:rPr>
          <w:rFonts w:hint="eastAsia"/>
          <w:color w:val="000000"/>
          <w:lang w:eastAsia="zh-CN"/>
        </w:rPr>
        <w:t>；</w:t>
      </w:r>
    </w:p>
    <w:p>
      <w:pPr>
        <w:pStyle w:val="2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 </w:t>
      </w:r>
      <w:r>
        <w:rPr>
          <w:rFonts w:hint="eastAsia"/>
          <w:color w:val="000000"/>
          <w:lang w:eastAsia="zh-CN"/>
        </w:rPr>
        <w:t>建筑总平面图：应包含住区总用地面积、底商建筑面积、容积率等技术经济指标。</w:t>
      </w: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实际提交材料：</w:t>
      </w:r>
    </w:p>
    <w:p>
      <w:pPr>
        <w:rPr>
          <w:rFonts w:hint="eastAsia"/>
        </w:rPr>
      </w:pPr>
      <w:r>
        <w:rPr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83185</wp:posOffset>
                </wp:positionV>
                <wp:extent cx="5642610" cy="737235"/>
                <wp:effectExtent l="5715" t="6350" r="9525" b="889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610" cy="737235"/>
                          <a:chOff x="1681" y="421"/>
                          <a:chExt cx="8544" cy="1161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687" y="427"/>
                            <a:ext cx="8532" cy="2"/>
                            <a:chOff x="1687" y="427"/>
                            <a:chExt cx="8532" cy="2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1687" y="42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/>
                        <wpg:grpSpPr>
                          <a:xfrm>
                            <a:off x="1692" y="432"/>
                            <a:ext cx="2" cy="1145"/>
                            <a:chOff x="1692" y="432"/>
                            <a:chExt cx="2" cy="1145"/>
                          </a:xfrm>
                        </wpg:grpSpPr>
                        <wps:wsp>
                          <wps:cNvPr id="5" name="Freeform 6"/>
                          <wps:cNvSpPr/>
                          <wps:spPr bwMode="auto">
                            <a:xfrm>
                              <a:off x="1692" y="43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432 h 1145"/>
                                <a:gd name="T2" fmla="+- 0 1576 432"/>
                                <a:gd name="T3" fmla="*/ 157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1687" y="1572"/>
                            <a:ext cx="8532" cy="2"/>
                            <a:chOff x="1687" y="1572"/>
                            <a:chExt cx="8532" cy="2"/>
                          </a:xfrm>
                        </wpg:grpSpPr>
                        <wps:wsp>
                          <wps:cNvPr id="7" name="Freeform 8"/>
                          <wps:cNvSpPr/>
                          <wps:spPr bwMode="auto">
                            <a:xfrm>
                              <a:off x="1687" y="15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/>
                        <wpg:grpSpPr>
                          <a:xfrm>
                            <a:off x="10214" y="432"/>
                            <a:ext cx="2" cy="1145"/>
                            <a:chOff x="10214" y="432"/>
                            <a:chExt cx="2" cy="1145"/>
                          </a:xfrm>
                        </wpg:grpSpPr>
                        <wps:wsp>
                          <wps:cNvPr id="9" name="Freeform 10"/>
                          <wps:cNvSpPr/>
                          <wps:spPr bwMode="auto">
                            <a:xfrm>
                              <a:off x="10214" y="43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432 h 1145"/>
                                <a:gd name="T2" fmla="+- 0 1576 432"/>
                                <a:gd name="T3" fmla="*/ 157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5pt;margin-top:6.55pt;height:58.05pt;width:444.3pt;mso-position-horizontal-relative:page;z-index:-251657216;mso-width-relative:page;mso-height-relative:page;" coordorigin="1681,421" coordsize="8544,1161" o:gfxdata="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AAAAAGRycy9QSwECFAAUAAAACACHTuJA&#10;b0R/VdoAAAALAQAADwAAAAAAAAABACAAAAAiAAAAZHJzL2Rvd25yZXYueG1sUEsBAhQAFAAAAAgA&#10;h07iQKnrM11dBAAA/BYAAA4AAAAAAAAAAQAgAAAAKQEAAGRycy9lMm9Eb2MueG1sUEsFBgAAAAAG&#10;AAYAWQEAAPgHAAAAAA==&#10;">
                <o:lock v:ext="edit" aspectratio="f"/>
                <v:group id="Group 3" o:spid="_x0000_s1026" o:spt="203" style="position:absolute;left:1687;top:427;height:2;width:8532;" coordorigin="1687,427" coordsize="8532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687;top:427;height:2;width:8532;" filled="f" stroked="t" coordsize="8532,1" o:gfxdata="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BqqmLtwAAANoAAAAP&#10;AAAAAAAAAAEAIAAAACIAAABkcnMvZG93bnJldi54bWxQSwECFAAUAAAACACHTuJAMy8FnjsAAAA5&#10;AAAAEAAAAAAAAAABACAAAAAGAQAAZHJzL3NoYXBleG1sLnhtbFBLBQYAAAAABgAGAFsBAACwAwAA&#10;AAA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32;height:1145;width:2;" coordorigin="1692,432" coordsize="2,114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432;height:1145;width:2;" filled="f" stroked="t" coordsize="1,1145" o:gfxdata="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vq7wrsAAADa&#10;AAAADwAAAAAAAAABACAAAAAiAAAAZHJzL2Rvd25yZXYueG1sUEsBAhQAFAAAAAgAh07iQDMvBZ47&#10;AAAAOQAAABAAAAAAAAAAAQAgAAAACgEAAGRycy9zaGFwZXhtbC54bWxQSwUGAAAAAAYABgBbAQAA&#10;tAMAAAAA&#10;" path="m0,0l0,1144e">
                    <v:path o:connectlocs="0,432;0,157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572;height:2;width:8532;" coordorigin="1687,1572" coordsize="8532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687;top:1572;height:2;width:8532;" filled="f" stroked="t" coordsize="8532,1" o:gfxdata="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+ka+ItwAAANoAAAAP&#10;AAAAAAAAAAEAIAAAACIAAABkcnMvZG93bnJldi54bWxQSwECFAAUAAAACACHTuJAMy8FnjsAAAA5&#10;AAAAEAAAAAAAAAABACAAAAAGAQAAZHJzL3NoYXBleG1sLnhtbFBLBQYAAAAABgAGAFsBAACwAwAA&#10;AAA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32;height:1145;width:2;" coordorigin="10214,432" coordsize="2,114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214;top:432;height:1145;width:2;" filled="f" stroked="t" coordsize="1,1145" o:gfxdata="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7exx7sAAADa&#10;AAAADwAAAAAAAAABACAAAAAiAAAAZHJzL2Rvd25yZXYueG1sUEsBAhQAFAAAAAgAh07iQDMvBZ47&#10;AAAAOQAAABAAAAAAAAAAAQAgAAAACgEAAGRycy9zaGFwZXhtbC54bWxQSwUGAAAAAAYABgBbAQAA&#10;tAMAAAAA&#10;" path="m0,0l0,1144e">
                    <v:path o:connectlocs="0,432;0,157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55"/>
    <w:rsid w:val="00015D8B"/>
    <w:rsid w:val="0002775F"/>
    <w:rsid w:val="008D6608"/>
    <w:rsid w:val="009D7E55"/>
    <w:rsid w:val="00A86B56"/>
    <w:rsid w:val="616B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宋体" w:hAnsi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2017-03-23T08:20:00Z</dcterms:created>
  <dc:creator>金晶</dc:creator>
  <cp:lastModifiedBy>WPS_1508576054</cp:lastModifiedBy>
  <dcterms:modified xsi:type="dcterms:W3CDTF">2022-01-06T07:24:44Z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