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4.2.11 提供便利的公共服务。（总分6 分）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tabs>
          <w:tab w:val="left" w:pos="559"/>
        </w:tabs>
        <w:spacing w:line="320" w:lineRule="exact"/>
        <w:rPr>
          <w:b/>
          <w:color w:val="000000"/>
          <w:szCs w:val="21"/>
        </w:rPr>
      </w:pPr>
      <w:r>
        <w:rPr>
          <w:b/>
          <w:bCs/>
          <w:color w:val="000000"/>
          <w:szCs w:val="21"/>
        </w:rPr>
        <w:t>1)</w:t>
      </w:r>
      <w:r>
        <w:rPr>
          <w:b/>
          <w:bCs/>
          <w:color w:val="000000"/>
          <w:szCs w:val="21"/>
        </w:rPr>
        <w:tab/>
      </w:r>
      <w:r>
        <w:rPr>
          <w:b/>
          <w:color w:val="000000"/>
          <w:spacing w:val="1"/>
          <w:szCs w:val="21"/>
        </w:rPr>
        <w:t>得分自评</w:t>
      </w:r>
    </w:p>
    <w:p>
      <w:pPr>
        <w:pStyle w:val="3"/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□ 居住建筑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5099"/>
        <w:gridCol w:w="680"/>
        <w:gridCol w:w="926"/>
        <w:gridCol w:w="9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line="320" w:lineRule="exact"/>
              <w:jc w:val="center"/>
              <w:rPr>
                <w:rFonts w:hint="eastAsia" w:ascii="宋体" w:hAnsi="宋体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1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34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pacing w:val="1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pacing w:val="1"/>
                <w:sz w:val="21"/>
                <w:szCs w:val="21"/>
              </w:rPr>
              <w:t>评价分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值（</w:t>
            </w:r>
            <w:r>
              <w:rPr>
                <w:rFonts w:ascii="宋体" w:hAnsi="宋体"/>
                <w:color w:val="000000"/>
                <w:spacing w:val="1"/>
                <w:sz w:val="21"/>
                <w:szCs w:val="21"/>
              </w:rPr>
              <w:t>分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pacing w:val="1"/>
                <w:sz w:val="21"/>
                <w:szCs w:val="21"/>
              </w:rPr>
              <w:t>自评得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分（</w:t>
            </w:r>
            <w:r>
              <w:rPr>
                <w:rFonts w:ascii="宋体" w:hAnsi="宋体"/>
                <w:color w:val="000000"/>
                <w:spacing w:val="1"/>
                <w:sz w:val="21"/>
                <w:szCs w:val="21"/>
              </w:rPr>
              <w:t>分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pacing w:val="1"/>
                <w:sz w:val="21"/>
                <w:szCs w:val="21"/>
                <w:lang w:eastAsia="zh-CN"/>
              </w:rPr>
              <w:t>居住建筑</w:t>
            </w:r>
          </w:p>
        </w:tc>
        <w:tc>
          <w:tcPr>
            <w:tcW w:w="306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场地出入口到达幼儿园的步行距离不超过</w:t>
            </w:r>
            <w:r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00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m</w:t>
            </w:r>
          </w:p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场地出入口到达小学的步行距离不超过</w:t>
            </w:r>
            <w:r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m</w:t>
            </w:r>
          </w:p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ascii="宋体" w:hAnsi="宋体"/>
                <w:color w:val="000000"/>
                <w:spacing w:val="10"/>
                <w:sz w:val="21"/>
                <w:szCs w:val="21"/>
                <w:lang w:eastAsia="zh-CN"/>
              </w:rPr>
              <w:t>场地出</w:t>
            </w:r>
            <w:r>
              <w:rPr>
                <w:rFonts w:ascii="宋体" w:hAnsi="宋体"/>
                <w:color w:val="000000"/>
                <w:spacing w:val="12"/>
                <w:sz w:val="21"/>
                <w:szCs w:val="21"/>
                <w:lang w:eastAsia="zh-CN"/>
              </w:rPr>
              <w:t>入</w:t>
            </w:r>
            <w:r>
              <w:rPr>
                <w:rFonts w:ascii="宋体" w:hAnsi="宋体"/>
                <w:color w:val="000000"/>
                <w:spacing w:val="10"/>
                <w:sz w:val="21"/>
                <w:szCs w:val="21"/>
                <w:lang w:eastAsia="zh-CN"/>
              </w:rPr>
              <w:t>口到达商</w:t>
            </w:r>
            <w:r>
              <w:rPr>
                <w:rFonts w:ascii="宋体" w:hAnsi="宋体"/>
                <w:color w:val="000000"/>
                <w:spacing w:val="12"/>
                <w:sz w:val="21"/>
                <w:szCs w:val="21"/>
                <w:lang w:eastAsia="zh-CN"/>
              </w:rPr>
              <w:t>业</w:t>
            </w:r>
            <w:r>
              <w:rPr>
                <w:rFonts w:ascii="宋体" w:hAnsi="宋体"/>
                <w:color w:val="000000"/>
                <w:spacing w:val="10"/>
                <w:sz w:val="21"/>
                <w:szCs w:val="21"/>
                <w:lang w:eastAsia="zh-CN"/>
              </w:rPr>
              <w:t>服务设施</w:t>
            </w:r>
            <w:r>
              <w:rPr>
                <w:rFonts w:ascii="宋体" w:hAnsi="宋体"/>
                <w:color w:val="000000"/>
                <w:spacing w:val="12"/>
                <w:sz w:val="21"/>
                <w:szCs w:val="21"/>
                <w:lang w:eastAsia="zh-CN"/>
              </w:rPr>
              <w:t>的</w:t>
            </w:r>
            <w:r>
              <w:rPr>
                <w:rFonts w:ascii="宋体" w:hAnsi="宋体"/>
                <w:color w:val="000000"/>
                <w:spacing w:val="10"/>
                <w:sz w:val="21"/>
                <w:szCs w:val="21"/>
                <w:lang w:eastAsia="zh-CN"/>
              </w:rPr>
              <w:t>步行距离</w:t>
            </w:r>
            <w:r>
              <w:rPr>
                <w:rFonts w:ascii="宋体" w:hAnsi="宋体"/>
                <w:color w:val="000000"/>
                <w:spacing w:val="12"/>
                <w:sz w:val="21"/>
                <w:szCs w:val="21"/>
                <w:lang w:eastAsia="zh-CN"/>
              </w:rPr>
              <w:t>不</w:t>
            </w:r>
            <w:r>
              <w:rPr>
                <w:rFonts w:ascii="宋体" w:hAnsi="宋体"/>
                <w:color w:val="000000"/>
                <w:spacing w:val="10"/>
                <w:sz w:val="21"/>
                <w:szCs w:val="21"/>
                <w:lang w:eastAsia="zh-CN"/>
              </w:rPr>
              <w:t>超过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m</w:t>
            </w:r>
          </w:p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相关设施集中设置并向周边居民开放</w:t>
            </w:r>
          </w:p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场地</w:t>
            </w:r>
            <w:r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00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m</w:t>
            </w:r>
            <w:r>
              <w:rPr>
                <w:rFonts w:ascii="Times New Roman" w:hAnsi="Times New Roman"/>
                <w:color w:val="000000"/>
                <w:spacing w:val="5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范围内</w:t>
            </w: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设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有</w:t>
            </w:r>
            <w:r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5 </w:t>
            </w: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种以</w:t>
            </w:r>
            <w:r>
              <w:rPr>
                <w:rFonts w:ascii="宋体" w:hAnsi="宋体"/>
                <w:color w:val="000000"/>
                <w:spacing w:val="-2"/>
                <w:sz w:val="21"/>
                <w:szCs w:val="21"/>
                <w:lang w:eastAsia="zh-CN"/>
              </w:rPr>
              <w:t>上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的公共服务设施</w:t>
            </w:r>
          </w:p>
        </w:tc>
        <w:tc>
          <w:tcPr>
            <w:tcW w:w="4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满足3项</w:t>
            </w: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70" w:type="pct"/>
            <w:vMerge w:val="restart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210" w:firstLineChars="100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398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3066" w:type="pct"/>
            <w:vMerge w:val="continue"/>
            <w:tcBorders>
              <w:left w:val="single" w:color="000000" w:sz="4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4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满足4项及以上</w:t>
            </w: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570" w:type="pct"/>
            <w:vMerge w:val="continue"/>
            <w:tcBorders>
              <w:left w:val="single" w:color="000000" w:sz="6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pacing w:val="1"/>
                <w:sz w:val="21"/>
                <w:szCs w:val="21"/>
                <w:lang w:eastAsia="zh-CN"/>
              </w:rPr>
              <w:t>公共建筑</w:t>
            </w:r>
          </w:p>
        </w:tc>
        <w:tc>
          <w:tcPr>
            <w:tcW w:w="30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种及以上的公共建筑集中设置，或公共建筑兼容</w:t>
            </w:r>
            <w:r>
              <w:rPr>
                <w:rFonts w:hint="eastAsia"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种及以上的公共服务功能</w:t>
            </w:r>
          </w:p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配套辅助设施设备共同使用、资源共享</w:t>
            </w:r>
          </w:p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pacing w:val="10"/>
                <w:sz w:val="21"/>
                <w:szCs w:val="21"/>
                <w:lang w:eastAsia="zh-CN"/>
              </w:rPr>
              <w:t>建筑向社会公共提供开放的公共空间</w:t>
            </w:r>
          </w:p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室外活动场地错时向周边居民免费开放</w:t>
            </w:r>
          </w:p>
        </w:tc>
        <w:tc>
          <w:tcPr>
            <w:tcW w:w="409" w:type="pc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满足2项</w:t>
            </w: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70" w:type="pct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exact"/>
        </w:trPr>
        <w:tc>
          <w:tcPr>
            <w:tcW w:w="398" w:type="pct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3066" w:type="pct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409" w:type="pc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满足3项及以上</w:t>
            </w: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70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387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70" w:type="pc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</w:tr>
    </w:tbl>
    <w:p>
      <w:pPr>
        <w:spacing w:line="320" w:lineRule="exact"/>
        <w:rPr>
          <w:rFonts w:hint="eastAsia" w:ascii="宋体" w:hAnsi="宋体"/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2</w:t>
      </w:r>
      <w:r>
        <w:rPr>
          <w:rFonts w:ascii="Times New Roman" w:hAnsi="Times New Roman"/>
          <w:b/>
          <w:color w:val="000000"/>
          <w:spacing w:val="1"/>
          <w:lang w:eastAsia="zh-CN"/>
        </w:rPr>
        <w:t>）评</w:t>
      </w:r>
      <w:r>
        <w:rPr>
          <w:rFonts w:ascii="Times New Roman" w:hAnsi="Times New Roman"/>
          <w:b/>
          <w:color w:val="000000"/>
          <w:lang w:eastAsia="zh-CN"/>
        </w:rPr>
        <w:t>价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要点</w:t>
      </w:r>
    </w:p>
    <w:p>
      <w:pPr>
        <w:pStyle w:val="3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住区场地</w:t>
      </w:r>
      <w:r>
        <w:rPr>
          <w:rFonts w:ascii="Times New Roman" w:hAnsi="Times New Roman"/>
          <w:color w:val="000000"/>
          <w:lang w:eastAsia="zh-CN"/>
        </w:rPr>
        <w:t>1000m</w:t>
      </w:r>
      <w:r>
        <w:rPr>
          <w:rFonts w:hint="eastAsia"/>
          <w:color w:val="000000"/>
          <w:lang w:eastAsia="zh-CN"/>
        </w:rPr>
        <w:t>范围内的公共服务设施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779"/>
        <w:gridCol w:w="2469"/>
        <w:gridCol w:w="2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类别</w:t>
            </w:r>
          </w:p>
        </w:tc>
        <w:tc>
          <w:tcPr>
            <w:tcW w:w="1779" w:type="dxa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名称</w:t>
            </w:r>
          </w:p>
        </w:tc>
        <w:tc>
          <w:tcPr>
            <w:tcW w:w="2469" w:type="dxa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距主要出入口步行距离（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m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874" w:type="dxa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设施位于住区内部集中设置并向周边距居民开放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spacing w:val="1"/>
                <w:lang w:eastAsia="zh-CN"/>
              </w:rPr>
              <w:sym w:font="Wingdings 2" w:char="0052"/>
            </w:r>
            <w:r>
              <w:rPr>
                <w:rFonts w:hint="eastAsia"/>
                <w:color w:val="000000"/>
                <w:spacing w:val="1"/>
                <w:lang w:eastAsia="zh-CN"/>
              </w:rPr>
              <w:t>教育</w:t>
            </w:r>
          </w:p>
        </w:tc>
        <w:tc>
          <w:tcPr>
            <w:tcW w:w="1779" w:type="dxa"/>
            <w:vAlign w:val="top"/>
          </w:tcPr>
          <w:p>
            <w:pPr>
              <w:pStyle w:val="6"/>
              <w:spacing w:before="0" w:beforeAutospacing="0" w:after="0" w:afterAutospacing="0" w:line="320" w:lineRule="atLeast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 小学</w:t>
            </w:r>
          </w:p>
        </w:tc>
        <w:tc>
          <w:tcPr>
            <w:tcW w:w="2469" w:type="dxa"/>
            <w:vAlign w:val="top"/>
          </w:tcPr>
          <w:p>
            <w:pPr>
              <w:pStyle w:val="6"/>
              <w:spacing w:before="0" w:beforeAutospacing="0" w:after="0" w:afterAutospacing="0" w:line="320" w:lineRule="atLeast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 380</w:t>
            </w:r>
          </w:p>
        </w:tc>
        <w:tc>
          <w:tcPr>
            <w:tcW w:w="2874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spacing w:val="1"/>
                <w:lang w:eastAsia="zh-CN"/>
              </w:rPr>
              <w:sym w:font="Wingdings 2" w:char="0052"/>
            </w:r>
            <w:r>
              <w:rPr>
                <w:rFonts w:hint="eastAsia"/>
                <w:color w:val="000000"/>
                <w:spacing w:val="1"/>
                <w:lang w:eastAsia="zh-CN"/>
              </w:rPr>
              <w:t>医疗卫生</w:t>
            </w:r>
          </w:p>
        </w:tc>
        <w:tc>
          <w:tcPr>
            <w:tcW w:w="1779" w:type="dxa"/>
            <w:vAlign w:val="top"/>
          </w:tcPr>
          <w:p>
            <w:pPr>
              <w:pStyle w:val="6"/>
              <w:spacing w:before="0" w:beforeAutospacing="0" w:after="0" w:afterAutospacing="0" w:line="320" w:lineRule="atLeast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 诊所</w:t>
            </w:r>
          </w:p>
        </w:tc>
        <w:tc>
          <w:tcPr>
            <w:tcW w:w="2469" w:type="dxa"/>
            <w:vAlign w:val="top"/>
          </w:tcPr>
          <w:p>
            <w:pPr>
              <w:pStyle w:val="6"/>
              <w:spacing w:before="0" w:beforeAutospacing="0" w:after="0" w:afterAutospacing="0" w:line="320" w:lineRule="atLeast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 260</w:t>
            </w:r>
          </w:p>
        </w:tc>
        <w:tc>
          <w:tcPr>
            <w:tcW w:w="2874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spacing w:val="1"/>
                <w:lang w:eastAsia="zh-CN"/>
              </w:rPr>
              <w:t>□</w:t>
            </w:r>
            <w:r>
              <w:rPr>
                <w:rFonts w:hint="eastAsia"/>
                <w:color w:val="000000"/>
                <w:spacing w:val="1"/>
                <w:lang w:eastAsia="zh-CN"/>
              </w:rPr>
              <w:t>文化体育</w:t>
            </w:r>
          </w:p>
        </w:tc>
        <w:tc>
          <w:tcPr>
            <w:tcW w:w="1779" w:type="dxa"/>
            <w:vAlign w:val="top"/>
          </w:tcPr>
          <w:p>
            <w:pPr>
              <w:pStyle w:val="6"/>
              <w:spacing w:before="0" w:beforeAutospacing="0" w:after="0" w:afterAutospacing="0" w:line="320" w:lineRule="atLeast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  <w:r>
              <w:t xml:space="preserve"> </w:t>
            </w:r>
          </w:p>
        </w:tc>
        <w:tc>
          <w:tcPr>
            <w:tcW w:w="2469" w:type="dxa"/>
            <w:vAlign w:val="top"/>
          </w:tcPr>
          <w:p>
            <w:pPr>
              <w:pStyle w:val="6"/>
              <w:spacing w:before="0" w:beforeAutospacing="0" w:after="0" w:afterAutospacing="0" w:line="320" w:lineRule="atLeast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  <w:r>
              <w:t xml:space="preserve"> </w:t>
            </w:r>
          </w:p>
        </w:tc>
        <w:tc>
          <w:tcPr>
            <w:tcW w:w="2874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spacing w:val="1"/>
                <w:lang w:eastAsia="zh-CN"/>
              </w:rPr>
              <w:sym w:font="Wingdings 2" w:char="0052"/>
            </w:r>
            <w:r>
              <w:rPr>
                <w:rFonts w:hint="eastAsia"/>
                <w:color w:val="000000"/>
                <w:spacing w:val="1"/>
                <w:lang w:eastAsia="zh-CN"/>
              </w:rPr>
              <w:t>商业服务</w:t>
            </w:r>
          </w:p>
        </w:tc>
        <w:tc>
          <w:tcPr>
            <w:tcW w:w="1779" w:type="dxa"/>
            <w:vAlign w:val="top"/>
          </w:tcPr>
          <w:p>
            <w:pPr>
              <w:pStyle w:val="6"/>
              <w:spacing w:before="0" w:beforeAutospacing="0" w:after="0" w:afterAutospacing="0" w:line="320" w:lineRule="atLeast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 商业</w:t>
            </w:r>
          </w:p>
        </w:tc>
        <w:tc>
          <w:tcPr>
            <w:tcW w:w="2469" w:type="dxa"/>
            <w:vAlign w:val="top"/>
          </w:tcPr>
          <w:p>
            <w:pPr>
              <w:pStyle w:val="6"/>
              <w:spacing w:before="0" w:beforeAutospacing="0" w:after="0" w:afterAutospacing="0" w:line="320" w:lineRule="atLeast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 50</w:t>
            </w:r>
          </w:p>
        </w:tc>
        <w:tc>
          <w:tcPr>
            <w:tcW w:w="2874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spacing w:val="1"/>
                <w:lang w:eastAsia="zh-CN"/>
              </w:rPr>
              <w:t>□</w:t>
            </w:r>
            <w:r>
              <w:rPr>
                <w:rFonts w:hint="eastAsia"/>
                <w:color w:val="000000"/>
                <w:spacing w:val="1"/>
                <w:lang w:eastAsia="zh-CN"/>
              </w:rPr>
              <w:t>金融邮电</w:t>
            </w:r>
          </w:p>
        </w:tc>
        <w:tc>
          <w:tcPr>
            <w:tcW w:w="1779" w:type="dxa"/>
            <w:vAlign w:val="top"/>
          </w:tcPr>
          <w:p>
            <w:pPr>
              <w:pStyle w:val="6"/>
              <w:spacing w:before="0" w:beforeAutospacing="0" w:after="0" w:afterAutospacing="0" w:line="320" w:lineRule="atLeast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  <w:r>
              <w:t xml:space="preserve"> </w:t>
            </w:r>
          </w:p>
        </w:tc>
        <w:tc>
          <w:tcPr>
            <w:tcW w:w="2469" w:type="dxa"/>
            <w:vAlign w:val="top"/>
          </w:tcPr>
          <w:p>
            <w:pPr>
              <w:pStyle w:val="6"/>
              <w:spacing w:before="0" w:beforeAutospacing="0" w:after="0" w:afterAutospacing="0" w:line="320" w:lineRule="atLeast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  <w:r>
              <w:t xml:space="preserve"> </w:t>
            </w:r>
          </w:p>
        </w:tc>
        <w:tc>
          <w:tcPr>
            <w:tcW w:w="2874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spacing w:val="1"/>
                <w:lang w:eastAsia="zh-CN"/>
              </w:rPr>
              <w:sym w:font="Wingdings 2" w:char="0052"/>
            </w:r>
            <w:r>
              <w:rPr>
                <w:rFonts w:hint="eastAsia"/>
                <w:color w:val="000000"/>
                <w:spacing w:val="1"/>
                <w:lang w:eastAsia="zh-CN"/>
              </w:rPr>
              <w:t>社区服务</w:t>
            </w:r>
          </w:p>
        </w:tc>
        <w:tc>
          <w:tcPr>
            <w:tcW w:w="1779" w:type="dxa"/>
            <w:vAlign w:val="top"/>
          </w:tcPr>
          <w:p>
            <w:pPr>
              <w:pStyle w:val="6"/>
              <w:spacing w:before="0" w:beforeAutospacing="0" w:after="0" w:afterAutospacing="0" w:line="320" w:lineRule="atLeast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 物业管理用房</w:t>
            </w:r>
          </w:p>
        </w:tc>
        <w:tc>
          <w:tcPr>
            <w:tcW w:w="2469" w:type="dxa"/>
            <w:vAlign w:val="top"/>
          </w:tcPr>
          <w:p>
            <w:pPr>
              <w:pStyle w:val="6"/>
              <w:spacing w:before="0" w:beforeAutospacing="0" w:after="0" w:afterAutospacing="0" w:line="320" w:lineRule="atLeast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 50</w:t>
            </w:r>
          </w:p>
        </w:tc>
        <w:tc>
          <w:tcPr>
            <w:tcW w:w="2874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spacing w:val="1"/>
                <w:lang w:eastAsia="zh-CN"/>
              </w:rPr>
              <w:sym w:font="Wingdings 2" w:char="0052"/>
            </w:r>
            <w:r>
              <w:rPr>
                <w:rFonts w:hint="eastAsia"/>
                <w:color w:val="000000"/>
                <w:spacing w:val="1"/>
                <w:lang w:eastAsia="zh-CN"/>
              </w:rPr>
              <w:t>市政公用</w:t>
            </w:r>
          </w:p>
        </w:tc>
        <w:tc>
          <w:tcPr>
            <w:tcW w:w="1779" w:type="dxa"/>
            <w:vAlign w:val="top"/>
          </w:tcPr>
          <w:p>
            <w:pPr>
              <w:pStyle w:val="6"/>
              <w:spacing w:before="0" w:beforeAutospacing="0" w:after="0" w:afterAutospacing="0" w:line="320" w:lineRule="atLeast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 换热站</w:t>
            </w:r>
          </w:p>
        </w:tc>
        <w:tc>
          <w:tcPr>
            <w:tcW w:w="2469" w:type="dxa"/>
            <w:vAlign w:val="top"/>
          </w:tcPr>
          <w:p>
            <w:pPr>
              <w:pStyle w:val="6"/>
              <w:spacing w:before="0" w:beforeAutospacing="0" w:after="0" w:afterAutospacing="0" w:line="320" w:lineRule="atLeast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 200</w:t>
            </w:r>
          </w:p>
        </w:tc>
        <w:tc>
          <w:tcPr>
            <w:tcW w:w="2874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pStyle w:val="3"/>
              <w:spacing w:line="320" w:lineRule="exact"/>
              <w:ind w:left="0"/>
              <w:jc w:val="both"/>
              <w:rPr>
                <w:color w:val="000000"/>
                <w:spacing w:val="1"/>
                <w:lang w:eastAsia="zh-CN"/>
              </w:rPr>
            </w:pPr>
            <w:r>
              <w:rPr>
                <w:color w:val="000000"/>
                <w:spacing w:val="1"/>
                <w:lang w:eastAsia="zh-CN"/>
              </w:rPr>
              <w:t>□</w:t>
            </w:r>
            <w:r>
              <w:rPr>
                <w:rFonts w:hint="eastAsia"/>
                <w:color w:val="000000"/>
                <w:spacing w:val="1"/>
                <w:lang w:eastAsia="zh-CN"/>
              </w:rPr>
              <w:t>行政管理</w:t>
            </w:r>
          </w:p>
        </w:tc>
        <w:tc>
          <w:tcPr>
            <w:tcW w:w="1779" w:type="dxa"/>
            <w:vAlign w:val="top"/>
          </w:tcPr>
          <w:p>
            <w:pPr>
              <w:pStyle w:val="6"/>
              <w:spacing w:before="0" w:beforeAutospacing="0" w:after="0" w:afterAutospacing="0" w:line="320" w:lineRule="atLeast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  <w:r>
              <w:t xml:space="preserve"> </w:t>
            </w:r>
          </w:p>
        </w:tc>
        <w:tc>
          <w:tcPr>
            <w:tcW w:w="2469" w:type="dxa"/>
            <w:vAlign w:val="top"/>
          </w:tcPr>
          <w:p>
            <w:pPr>
              <w:pStyle w:val="6"/>
              <w:spacing w:before="0" w:beforeAutospacing="0" w:after="0" w:afterAutospacing="0" w:line="320" w:lineRule="atLeast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  <w:r>
              <w:t xml:space="preserve"> </w:t>
            </w:r>
          </w:p>
        </w:tc>
        <w:tc>
          <w:tcPr>
            <w:tcW w:w="2874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</w:tbl>
    <w:p>
      <w:pPr>
        <w:pStyle w:val="3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注：设施如位于住区内部，“距主要出入口步行距离”请填“</w:t>
      </w:r>
      <w:r>
        <w:rPr>
          <w:rFonts w:hint="eastAsia" w:ascii="Times New Roman" w:hAnsi="Times New Roman"/>
          <w:color w:val="000000"/>
          <w:lang w:eastAsia="zh-CN"/>
        </w:rPr>
        <w:t>0</w:t>
      </w:r>
      <w:r>
        <w:rPr>
          <w:rFonts w:hint="eastAsia"/>
          <w:color w:val="000000"/>
          <w:lang w:eastAsia="zh-CN"/>
        </w:rPr>
        <w:t>”</w:t>
      </w:r>
    </w:p>
    <w:p>
      <w:pPr>
        <w:pStyle w:val="3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公共建筑的集中设置、配套辅助设施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326"/>
        <w:gridCol w:w="2612"/>
        <w:gridCol w:w="29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功能或类别</w:t>
            </w:r>
          </w:p>
        </w:tc>
        <w:tc>
          <w:tcPr>
            <w:tcW w:w="1418" w:type="dxa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数量</w:t>
            </w:r>
          </w:p>
        </w:tc>
        <w:tc>
          <w:tcPr>
            <w:tcW w:w="2835" w:type="dxa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作用</w:t>
            </w:r>
          </w:p>
        </w:tc>
        <w:tc>
          <w:tcPr>
            <w:tcW w:w="3156" w:type="dxa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共享对象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spacing w:val="1"/>
                <w:lang w:eastAsia="zh-CN"/>
              </w:rPr>
              <w:t>□</w:t>
            </w:r>
            <w:r>
              <w:rPr>
                <w:rFonts w:hint="eastAsia"/>
                <w:color w:val="000000"/>
                <w:spacing w:val="1"/>
                <w:lang w:eastAsia="zh-CN"/>
              </w:rPr>
              <w:t>会议设施</w:t>
            </w:r>
          </w:p>
        </w:tc>
        <w:tc>
          <w:tcPr>
            <w:tcW w:w="1418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3156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spacing w:val="1"/>
                <w:lang w:eastAsia="zh-CN"/>
              </w:rPr>
              <w:t>□</w:t>
            </w:r>
            <w:r>
              <w:rPr>
                <w:rFonts w:hint="eastAsia"/>
                <w:color w:val="000000"/>
                <w:spacing w:val="1"/>
                <w:lang w:eastAsia="zh-CN"/>
              </w:rPr>
              <w:t>展览设施</w:t>
            </w:r>
          </w:p>
        </w:tc>
        <w:tc>
          <w:tcPr>
            <w:tcW w:w="1418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3156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spacing w:val="1"/>
                <w:lang w:eastAsia="zh-CN"/>
              </w:rPr>
              <w:t>□</w:t>
            </w:r>
            <w:r>
              <w:rPr>
                <w:rFonts w:hint="eastAsia"/>
                <w:color w:val="000000"/>
                <w:spacing w:val="1"/>
                <w:lang w:eastAsia="zh-CN"/>
              </w:rPr>
              <w:t>健身设施</w:t>
            </w:r>
          </w:p>
        </w:tc>
        <w:tc>
          <w:tcPr>
            <w:tcW w:w="1418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3156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spacing w:val="1"/>
                <w:lang w:eastAsia="zh-CN"/>
              </w:rPr>
              <w:t>□</w:t>
            </w:r>
            <w:r>
              <w:rPr>
                <w:rFonts w:hint="eastAsia"/>
                <w:color w:val="000000"/>
                <w:spacing w:val="1"/>
                <w:lang w:eastAsia="zh-CN"/>
              </w:rPr>
              <w:t>餐饮服务设施</w:t>
            </w:r>
          </w:p>
        </w:tc>
        <w:tc>
          <w:tcPr>
            <w:tcW w:w="1418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3156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spacing w:val="1"/>
                <w:lang w:eastAsia="zh-CN"/>
              </w:rPr>
              <w:t>□</w:t>
            </w:r>
            <w:r>
              <w:rPr>
                <w:rFonts w:hint="eastAsia"/>
                <w:color w:val="000000"/>
                <w:spacing w:val="1"/>
                <w:lang w:eastAsia="zh-CN"/>
              </w:rPr>
              <w:t>交往空间</w:t>
            </w:r>
          </w:p>
        </w:tc>
        <w:tc>
          <w:tcPr>
            <w:tcW w:w="1418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3156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spacing w:val="1"/>
                <w:lang w:eastAsia="zh-CN"/>
              </w:rPr>
              <w:t>□</w:t>
            </w:r>
            <w:r>
              <w:rPr>
                <w:rFonts w:hint="eastAsia"/>
                <w:color w:val="000000"/>
                <w:spacing w:val="1"/>
                <w:lang w:eastAsia="zh-CN"/>
              </w:rPr>
              <w:t>休息空间</w:t>
            </w:r>
          </w:p>
        </w:tc>
        <w:tc>
          <w:tcPr>
            <w:tcW w:w="1418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2835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3156" w:type="dxa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</w:tbl>
    <w:p>
      <w:pPr>
        <w:pStyle w:val="3"/>
        <w:spacing w:line="320" w:lineRule="exact"/>
        <w:ind w:left="0"/>
        <w:jc w:val="both"/>
        <w:rPr>
          <w:rFonts w:hint="eastAsia"/>
          <w:color w:val="000000"/>
          <w:lang w:eastAsia="zh-CN"/>
        </w:rPr>
      </w:pPr>
    </w:p>
    <w:p>
      <w:pPr>
        <w:spacing w:line="320" w:lineRule="exact"/>
        <w:rPr>
          <w:rFonts w:hint="eastAsia" w:ascii="宋体" w:hAnsi="宋体"/>
          <w:color w:val="000000"/>
          <w:szCs w:val="21"/>
        </w:rPr>
      </w:pPr>
    </w:p>
    <w:p>
      <w:pPr>
        <w:spacing w:line="32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公共建筑向社会公众开放的公共空间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411"/>
        <w:gridCol w:w="2098"/>
        <w:gridCol w:w="1573"/>
        <w:gridCol w:w="14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pct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功能或类别</w:t>
            </w:r>
          </w:p>
        </w:tc>
        <w:tc>
          <w:tcPr>
            <w:tcW w:w="828" w:type="pct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数量</w:t>
            </w:r>
          </w:p>
        </w:tc>
        <w:tc>
          <w:tcPr>
            <w:tcW w:w="1231" w:type="pct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作用</w:t>
            </w:r>
          </w:p>
        </w:tc>
        <w:tc>
          <w:tcPr>
            <w:tcW w:w="923" w:type="pct"/>
            <w:vAlign w:val="center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开放时间</w:t>
            </w:r>
          </w:p>
        </w:tc>
        <w:tc>
          <w:tcPr>
            <w:tcW w:w="865" w:type="pct"/>
          </w:tcPr>
          <w:p>
            <w:pPr>
              <w:pStyle w:val="3"/>
              <w:spacing w:line="320" w:lineRule="exact"/>
              <w:ind w:left="0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是否免费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pct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spacing w:val="1"/>
                <w:lang w:eastAsia="zh-CN"/>
              </w:rPr>
              <w:t>□</w:t>
            </w:r>
            <w:r>
              <w:rPr>
                <w:rFonts w:hint="eastAsia"/>
                <w:color w:val="000000"/>
                <w:spacing w:val="1"/>
                <w:lang w:eastAsia="zh-CN"/>
              </w:rPr>
              <w:t>运动场地</w:t>
            </w:r>
          </w:p>
        </w:tc>
        <w:tc>
          <w:tcPr>
            <w:tcW w:w="828" w:type="pct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1231" w:type="pct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923" w:type="pct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865" w:type="pct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pct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spacing w:val="1"/>
                <w:lang w:eastAsia="zh-CN"/>
              </w:rPr>
              <w:t>□</w:t>
            </w:r>
            <w:r>
              <w:rPr>
                <w:rFonts w:hint="eastAsia"/>
                <w:color w:val="000000"/>
                <w:spacing w:val="1"/>
                <w:lang w:eastAsia="zh-CN"/>
              </w:rPr>
              <w:t>文化设施</w:t>
            </w:r>
          </w:p>
        </w:tc>
        <w:tc>
          <w:tcPr>
            <w:tcW w:w="828" w:type="pct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1231" w:type="pct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923" w:type="pct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865" w:type="pct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pct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spacing w:val="1"/>
                <w:lang w:eastAsia="zh-CN"/>
              </w:rPr>
              <w:t>□</w:t>
            </w:r>
            <w:r>
              <w:rPr>
                <w:rFonts w:hint="eastAsia"/>
                <w:color w:val="000000"/>
                <w:spacing w:val="1"/>
                <w:lang w:eastAsia="zh-CN"/>
              </w:rPr>
              <w:t>公共广场</w:t>
            </w:r>
          </w:p>
        </w:tc>
        <w:tc>
          <w:tcPr>
            <w:tcW w:w="828" w:type="pct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1231" w:type="pct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923" w:type="pct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865" w:type="pct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pct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spacing w:val="1"/>
                <w:lang w:eastAsia="zh-CN"/>
              </w:rPr>
              <w:t>□</w:t>
            </w:r>
            <w:r>
              <w:rPr>
                <w:rFonts w:hint="eastAsia"/>
                <w:color w:val="000000"/>
                <w:spacing w:val="1"/>
                <w:lang w:eastAsia="zh-CN"/>
              </w:rPr>
              <w:t>公共绿地</w:t>
            </w:r>
          </w:p>
        </w:tc>
        <w:tc>
          <w:tcPr>
            <w:tcW w:w="828" w:type="pct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1231" w:type="pct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923" w:type="pct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865" w:type="pct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3" w:type="pct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u w:val="single"/>
                <w:lang w:eastAsia="zh-CN"/>
              </w:rPr>
            </w:pPr>
            <w:r>
              <w:rPr>
                <w:color w:val="000000"/>
                <w:spacing w:val="1"/>
                <w:lang w:eastAsia="zh-CN"/>
              </w:rPr>
              <w:t>□</w:t>
            </w:r>
            <w:r>
              <w:rPr>
                <w:rFonts w:hint="eastAsia"/>
                <w:color w:val="000000"/>
                <w:spacing w:val="1"/>
                <w:lang w:eastAsia="zh-CN"/>
              </w:rPr>
              <w:t>其他</w:t>
            </w:r>
            <w:r>
              <w:rPr>
                <w:rFonts w:hint="eastAsia"/>
                <w:color w:val="000000"/>
                <w:spacing w:val="1"/>
                <w:u w:val="single"/>
                <w:lang w:eastAsia="zh-CN"/>
              </w:rPr>
              <w:t xml:space="preserve">       </w:t>
            </w:r>
          </w:p>
        </w:tc>
        <w:tc>
          <w:tcPr>
            <w:tcW w:w="828" w:type="pct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1231" w:type="pct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923" w:type="pct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  <w:tc>
          <w:tcPr>
            <w:tcW w:w="865" w:type="pct"/>
          </w:tcPr>
          <w:p>
            <w:pPr>
              <w:pStyle w:val="3"/>
              <w:spacing w:line="320" w:lineRule="exact"/>
              <w:ind w:left="0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</w:tbl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如有向周边居民免费开放的室外活动场地，请简要描述场地类型、开放对象及具体实施办法</w:t>
      </w:r>
      <w:r>
        <w:rPr>
          <w:rFonts w:hint="eastAsia" w:ascii="Times New Roman" w:hAnsi="Times New Roman"/>
          <w:color w:val="000000"/>
          <w:lang w:eastAsia="zh-CN"/>
        </w:rPr>
        <w:t>。</w:t>
      </w:r>
      <w:r>
        <w:rPr>
          <w:rFonts w:ascii="Times New Roman" w:hAnsi="Times New Roman"/>
          <w:color w:val="000000"/>
          <w:lang w:eastAsia="zh-CN"/>
        </w:rPr>
        <w:t>（2</w:t>
      </w:r>
      <w:r>
        <w:rPr>
          <w:rFonts w:ascii="Times New Roman" w:hAnsi="Times New Roman"/>
          <w:color w:val="000000"/>
          <w:spacing w:val="-1"/>
          <w:lang w:eastAsia="zh-CN"/>
        </w:rPr>
        <w:t>0</w:t>
      </w:r>
      <w:r>
        <w:rPr>
          <w:rFonts w:ascii="Times New Roman" w:hAnsi="Times New Roman"/>
          <w:color w:val="000000"/>
          <w:lang w:eastAsia="zh-CN"/>
        </w:rPr>
        <w:t>0</w:t>
      </w:r>
      <w:r>
        <w:rPr>
          <w:rFonts w:ascii="Times New Roman" w:hAnsi="Times New Roman"/>
          <w:color w:val="000000"/>
          <w:spacing w:val="-1"/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>字以内）</w:t>
      </w:r>
      <w:bookmarkStart w:id="0" w:name="_GoBack"/>
      <w:bookmarkEnd w:id="0"/>
    </w:p>
    <w:p>
      <w:pPr>
        <w:spacing w:line="320" w:lineRule="exact"/>
        <w:rPr>
          <w:color w:val="000000"/>
          <w:szCs w:val="21"/>
        </w:rPr>
      </w:pPr>
      <w:r>
        <w:rPr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1015365</wp:posOffset>
                </wp:positionH>
                <wp:positionV relativeFrom="paragraph">
                  <wp:posOffset>80010</wp:posOffset>
                </wp:positionV>
                <wp:extent cx="5756910" cy="968375"/>
                <wp:effectExtent l="5715" t="9525" r="9525" b="317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910" cy="968375"/>
                          <a:chOff x="1794" y="766"/>
                          <a:chExt cx="8544" cy="1525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800" y="772"/>
                            <a:ext cx="8532" cy="2"/>
                            <a:chOff x="1800" y="772"/>
                            <a:chExt cx="8532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800" y="77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532"/>
                                <a:gd name="T2" fmla="+- 0 10332 1800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805" y="777"/>
                            <a:ext cx="2" cy="1508"/>
                            <a:chOff x="1805" y="777"/>
                            <a:chExt cx="2" cy="1508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805" y="777"/>
                              <a:ext cx="2" cy="1508"/>
                            </a:xfrm>
                            <a:custGeom>
                              <a:avLst/>
                              <a:gdLst>
                                <a:gd name="T0" fmla="+- 0 777 777"/>
                                <a:gd name="T1" fmla="*/ 777 h 1508"/>
                                <a:gd name="T2" fmla="+- 0 2285 777"/>
                                <a:gd name="T3" fmla="*/ 2285 h 15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8">
                                  <a:moveTo>
                                    <a:pt x="0" y="0"/>
                                  </a:moveTo>
                                  <a:lnTo>
                                    <a:pt x="0" y="15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800" y="2281"/>
                            <a:ext cx="8532" cy="2"/>
                            <a:chOff x="1800" y="2281"/>
                            <a:chExt cx="8532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800" y="2281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532"/>
                                <a:gd name="T2" fmla="+- 0 10332 1800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327" y="777"/>
                            <a:ext cx="2" cy="1508"/>
                            <a:chOff x="10327" y="777"/>
                            <a:chExt cx="2" cy="1508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327" y="777"/>
                              <a:ext cx="2" cy="1508"/>
                            </a:xfrm>
                            <a:custGeom>
                              <a:avLst/>
                              <a:gdLst>
                                <a:gd name="T0" fmla="+- 0 777 777"/>
                                <a:gd name="T1" fmla="*/ 777 h 1508"/>
                                <a:gd name="T2" fmla="+- 0 2285 777"/>
                                <a:gd name="T3" fmla="*/ 2285 h 15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8">
                                  <a:moveTo>
                                    <a:pt x="0" y="0"/>
                                  </a:moveTo>
                                  <a:lnTo>
                                    <a:pt x="0" y="150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9.95pt;margin-top:6.3pt;height:76.25pt;width:453.3pt;mso-position-horizontal-relative:page;z-index:-251657216;mso-width-relative:page;mso-height-relative:page;" coordorigin="1794,766" coordsize="8544,1525" o:gfxdata="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">
                <o:lock v:ext="edit" aspectratio="f"/>
                <v:group id="Group 3" o:spid="_x0000_s1026" o:spt="203" style="position:absolute;left:1800;top:772;height:2;width:8532;" coordorigin="1800,772" coordsize="8532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800;top:772;height:2;width:8532;" filled="f" stroked="t" coordsize="8532,1" o:gfxdata="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/D026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805;top:777;height:1508;width:2;" coordorigin="1805,777" coordsize="2,1508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805;top:777;height:1508;width:2;" filled="f" stroked="t" coordsize="1,1508" o:gfxdata="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NrwpC/&#10;AAAA2wAAAA8AAAAAAAAAAQAgAAAAIgAAAGRycy9kb3ducmV2LnhtbFBLAQIUABQAAAAIAIdO4kAz&#10;LwWeOwAAADkAAAAQAAAAAAAAAAEAIAAAAA4BAABkcnMvc2hhcGV4bWwueG1sUEsFBgAAAAAGAAYA&#10;WwEAALgDAAAAAA==&#10;" path="m0,0l0,1508e">
                    <v:path o:connectlocs="0,777;0,228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800;top:2281;height:2;width:8532;" coordorigin="1800,2281" coordsize="8532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800;top:2281;height:2;width:8532;" filled="f" stroked="t" coordsize="8532,1" o:gfxdata="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41W28AAAA&#10;2wAAAA8AAAAAAAAAAQAgAAAAIgAAAGRycy9kb3ducmV2LnhtbFBLAQIUABQAAAAIAIdO4kAzLwWe&#10;OwAAADkAAAAQAAAAAAAAAAEAIAAAAAsBAABkcnMvc2hhcGV4bWwueG1sUEsFBgAAAAAGAAYAWwEA&#10;ALUDAAAA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327;top:777;height:1508;width:2;" coordorigin="10327,777" coordsize="2,1508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327;top:777;height:1508;width:2;" filled="f" stroked="t" coordsize="1,1508" o:gfxdata="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Z7gVrgAAADbAAAA&#10;DwAAAAAAAAABACAAAAAiAAAAZHJzL2Rvd25yZXYueG1sUEsBAhQAFAAAAAgAh07iQDMvBZ47AAAA&#10;OQAAABAAAAAAAAAAAQAgAAAABwEAAGRycy9zaGFwZXhtbC54bWxQSwUGAAAAAAYABgBbAQAAsQMA&#10;AAAA&#10;" path="m0,0l0,1508e">
                    <v:path o:connectlocs="0,777;0,2285" o:connectangles="0,0"/>
                    <v:fill on="f" focussize="0,0"/>
                    <v:stroke weight="0.5800787401574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</w:t>
      </w:r>
      <w:r>
        <w:rPr>
          <w:rFonts w:ascii="Times New Roman" w:hAnsi="Times New Roman"/>
          <w:b/>
          <w:color w:val="000000"/>
          <w:spacing w:val="1"/>
          <w:lang w:eastAsia="zh-CN"/>
        </w:rPr>
        <w:t>）证</w:t>
      </w:r>
      <w:r>
        <w:rPr>
          <w:rFonts w:ascii="Times New Roman" w:hAnsi="Times New Roman"/>
          <w:b/>
          <w:color w:val="000000"/>
          <w:lang w:eastAsia="zh-CN"/>
        </w:rPr>
        <w:t>明</w:t>
      </w:r>
      <w:r>
        <w:rPr>
          <w:rFonts w:ascii="Times New Roman" w:hAnsi="Times New Roman"/>
          <w:b/>
          <w:color w:val="000000"/>
          <w:spacing w:val="1"/>
          <w:lang w:eastAsia="zh-CN"/>
        </w:rPr>
        <w:t>材料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>
        <w:rPr>
          <w:rFonts w:ascii="Times New Roman" w:hAnsi="Times New Roman"/>
          <w:b/>
          <w:color w:val="000000"/>
          <w:lang w:eastAsia="zh-CN"/>
        </w:rPr>
        <w:t>单及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>
      <w:pPr>
        <w:pStyle w:val="14"/>
        <w:spacing w:line="320" w:lineRule="exact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</w:t>
      </w:r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建筑专业图纸及设计说明：应标明场地内公共建筑的功能和类型，配套设施的面积、功能、位置、距主要出入口步行距离；</w:t>
      </w:r>
      <w:r>
        <w:rPr>
          <w:sz w:val="21"/>
          <w:szCs w:val="21"/>
        </w:rPr>
        <w:t xml:space="preserve"> </w:t>
      </w:r>
    </w:p>
    <w:p>
      <w:pPr>
        <w:pStyle w:val="14"/>
        <w:spacing w:line="320" w:lineRule="exact"/>
        <w:rPr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2. </w:t>
      </w:r>
      <w:r>
        <w:rPr>
          <w:rFonts w:hint="eastAsia"/>
          <w:sz w:val="21"/>
          <w:szCs w:val="21"/>
        </w:rPr>
        <w:t>公共空间开放实施方案：应包括开放空间的类型、位置、作用、开放时间及对象，具体管理办法；</w:t>
      </w:r>
      <w:r>
        <w:rPr>
          <w:sz w:val="21"/>
          <w:szCs w:val="21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3. </w:t>
      </w:r>
      <w:r>
        <w:rPr>
          <w:rFonts w:hint="eastAsia"/>
          <w:lang w:eastAsia="zh-CN"/>
        </w:rPr>
        <w:t>配套设施共享实施方案：应包括配套设施的类型、位置、作用、共享对象，具体管理办法。</w:t>
      </w:r>
    </w:p>
    <w:p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269875</wp:posOffset>
                </wp:positionV>
                <wp:extent cx="5425440" cy="737235"/>
                <wp:effectExtent l="10160" t="2540" r="3175" b="317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5440" cy="737235"/>
                          <a:chOff x="1681" y="425"/>
                          <a:chExt cx="8544" cy="1161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687" y="431"/>
                            <a:ext cx="8532" cy="2"/>
                            <a:chOff x="1687" y="431"/>
                            <a:chExt cx="8532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687" y="431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692" y="436"/>
                            <a:ext cx="2" cy="1145"/>
                            <a:chOff x="1692" y="436"/>
                            <a:chExt cx="2" cy="1145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692" y="436"/>
                              <a:ext cx="2" cy="1145"/>
                            </a:xfrm>
                            <a:custGeom>
                              <a:avLst/>
                              <a:gdLst>
                                <a:gd name="T0" fmla="+- 0 436 436"/>
                                <a:gd name="T1" fmla="*/ 436 h 1145"/>
                                <a:gd name="T2" fmla="+- 0 1580 436"/>
                                <a:gd name="T3" fmla="*/ 1580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687" y="1576"/>
                            <a:ext cx="8532" cy="2"/>
                            <a:chOff x="1687" y="1576"/>
                            <a:chExt cx="8532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687" y="1576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214" y="436"/>
                            <a:ext cx="2" cy="1145"/>
                            <a:chOff x="10214" y="436"/>
                            <a:chExt cx="2" cy="1145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214" y="436"/>
                              <a:ext cx="2" cy="1145"/>
                            </a:xfrm>
                            <a:custGeom>
                              <a:avLst/>
                              <a:gdLst>
                                <a:gd name="T0" fmla="+- 0 436 436"/>
                                <a:gd name="T1" fmla="*/ 436 h 1145"/>
                                <a:gd name="T2" fmla="+- 0 1580 436"/>
                                <a:gd name="T3" fmla="*/ 1580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05pt;margin-top:21.25pt;height:58.05pt;width:427.2pt;mso-position-horizontal-relative:page;z-index:-251656192;mso-width-relative:page;mso-height-relative:page;" coordorigin="1681,425" coordsize="8544,1161" o:gfxdata="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">
                <o:lock v:ext="edit" aspectratio="f"/>
                <v:group id="Group 12" o:spid="_x0000_s1026" o:spt="203" style="position:absolute;left:1687;top:431;height:2;width:8532;" coordorigin="1687,431" coordsize="8532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687;top:431;height:2;width:8532;" filled="f" stroked="t" coordsize="8532,1" o:gfxdata="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VbgKL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92;top:436;height:1145;width:2;" coordorigin="1692,436" coordsize="2,1145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692;top:436;height:1145;width:2;" filled="f" stroked="t" coordsize="1,1145" o:gfxdata="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E6sXugAAANsA&#10;AAAPAAAAAAAAAAEAIAAAACIAAABkcnMvZG93bnJldi54bWxQSwECFAAUAAAACACHTuJAMy8FnjsA&#10;AAA5AAAAEAAAAAAAAAABACAAAAAJAQAAZHJzL3NoYXBleG1sLnhtbFBLBQYAAAAABgAGAFsBAACz&#10;AwAAAAA=&#10;" path="m0,0l0,1144e">
                    <v:path o:connectlocs="0,436;0,158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87;top:1576;height:2;width:8532;" coordorigin="1687,1576" coordsize="8532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687;top:1576;height:2;width:8532;" filled="f" stroked="t" coordsize="8532,1" o:gfxdata="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m3mK7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214;top:436;height:1145;width:2;" coordorigin="10214,436" coordsize="2,1145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214;top:436;height:1145;width:2;" filled="f" stroked="t" coordsize="1,1145" o:gfxdata="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yitFLsAAADb&#10;AAAADwAAAAAAAAABACAAAAAiAAAAZHJzL2Rvd25yZXYueG1sUEsBAhQAFAAAAAgAh07iQDMvBZ47&#10;AAAAOQAAABAAAAAAAAAAAQAgAAAACgEAAGRycy9zaGFwZXhtbC54bWxQSwUGAAAAAAYABgBbAQAA&#10;tAMAAAAA&#10;" path="m0,0l0,1144e">
                    <v:path o:connectlocs="0,436;0,158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color w:val="000000"/>
        </w:rPr>
        <w:t>实际提交材料：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5A"/>
    <w:rsid w:val="00277E5A"/>
    <w:rsid w:val="00436EEB"/>
    <w:rsid w:val="005544A3"/>
    <w:rsid w:val="00666BF0"/>
    <w:rsid w:val="0071089E"/>
    <w:rsid w:val="0071704D"/>
    <w:rsid w:val="009B6A2E"/>
    <w:rsid w:val="00AD6DE2"/>
    <w:rsid w:val="00BC107F"/>
    <w:rsid w:val="00C11627"/>
    <w:rsid w:val="00D01A52"/>
    <w:rsid w:val="00D41752"/>
    <w:rsid w:val="00E214F7"/>
    <w:rsid w:val="2643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10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2">
    <w:name w:val="正文文本 Char"/>
    <w:basedOn w:val="8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3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818</Characters>
  <Lines>6</Lines>
  <Paragraphs>1</Paragraphs>
  <TotalTime>0</TotalTime>
  <ScaleCrop>false</ScaleCrop>
  <LinksUpToDate>false</LinksUpToDate>
  <CharactersWithSpaces>960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2016-10-25T01:42:00Z</dcterms:created>
  <dc:creator>LCL</dc:creator>
  <cp:lastModifiedBy>WPS_1508576054</cp:lastModifiedBy>
  <cp:lastPrinted>2016-11-15T02:16:00Z</cp:lastPrinted>
  <dcterms:modified xsi:type="dcterms:W3CDTF">2022-01-06T08:27:53Z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