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outlineLvl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>4.2.6 场地内风环境有利于室外行走、活动舒适和建筑的自然通风。（总分 6 分）</w:t>
      </w:r>
    </w:p>
    <w:p>
      <w:pPr>
        <w:spacing w:line="320" w:lineRule="exact"/>
        <w:rPr>
          <w:b/>
          <w:color w:val="000000"/>
          <w:szCs w:val="21"/>
        </w:rPr>
      </w:pPr>
    </w:p>
    <w:p>
      <w:pPr>
        <w:tabs>
          <w:tab w:val="left" w:pos="345"/>
        </w:tabs>
        <w:spacing w:line="320" w:lineRule="exact"/>
        <w:rPr>
          <w:b/>
          <w:color w:val="000000"/>
          <w:szCs w:val="21"/>
        </w:rPr>
      </w:pPr>
      <w:r>
        <w:rPr>
          <w:b/>
          <w:bCs/>
          <w:color w:val="000000"/>
          <w:szCs w:val="21"/>
        </w:rPr>
        <w:t>1)</w:t>
      </w:r>
      <w:r>
        <w:rPr>
          <w:b/>
          <w:bCs/>
          <w:color w:val="000000"/>
          <w:szCs w:val="21"/>
        </w:rPr>
        <w:tab/>
      </w:r>
      <w:r>
        <w:rPr>
          <w:b/>
          <w:color w:val="000000"/>
          <w:spacing w:val="1"/>
          <w:szCs w:val="21"/>
        </w:rPr>
        <w:t>得分自评</w:t>
      </w:r>
    </w:p>
    <w:tbl>
      <w:tblPr>
        <w:tblStyle w:val="7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8"/>
        <w:gridCol w:w="1560"/>
        <w:gridCol w:w="3255"/>
        <w:gridCol w:w="1276"/>
        <w:gridCol w:w="132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exact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序号</w:t>
            </w:r>
          </w:p>
        </w:tc>
        <w:tc>
          <w:tcPr>
            <w:tcW w:w="28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评价内容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pacing w:val="84"/>
                <w:sz w:val="21"/>
                <w:szCs w:val="21"/>
              </w:rPr>
              <w:t>评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价</w:t>
            </w:r>
            <w:r>
              <w:rPr>
                <w:rFonts w:ascii="Times New Roman" w:hAnsi="Times New Roman"/>
                <w:color w:val="000000"/>
                <w:spacing w:val="-2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84"/>
                <w:sz w:val="21"/>
                <w:szCs w:val="21"/>
              </w:rPr>
              <w:t>分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值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自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评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得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冬季典型风速和风向条件下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建筑物周围人行区风速低于</w:t>
            </w: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m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/</w:t>
            </w:r>
            <w:r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s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，且室外风速放大系数小于</w:t>
            </w:r>
            <w:r>
              <w:rPr>
                <w:rFonts w:ascii="Times New Roman" w:hAnsi="Times New Roman"/>
                <w:color w:val="000000"/>
                <w:spacing w:val="-5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</w:trPr>
        <w:tc>
          <w:tcPr>
            <w:tcW w:w="54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3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除迎风第一排建筑外，建筑迎风面与背风面表面风压差不超过</w:t>
            </w:r>
            <w:r>
              <w:rPr>
                <w:rFonts w:ascii="Times New Roman" w:hAnsi="Times New Roman"/>
                <w:color w:val="000000"/>
                <w:spacing w:val="-5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5Pa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3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过渡季、夏季 典型风速和风 向条件下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场地内人活动区不出现涡旋或无风区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54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3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50%以上可</w:t>
            </w: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  <w:lang w:eastAsia="zh-CN"/>
              </w:rPr>
              <w:t>开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启外窗室内外表面的风压差大于0</w:t>
            </w:r>
            <w:r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.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5Pa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8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6</w:t>
            </w:r>
          </w:p>
        </w:tc>
      </w:tr>
    </w:tbl>
    <w:p>
      <w:pPr>
        <w:spacing w:line="320" w:lineRule="exact"/>
        <w:rPr>
          <w:color w:val="000000"/>
          <w:szCs w:val="21"/>
        </w:rPr>
      </w:pPr>
    </w:p>
    <w:p>
      <w:pPr>
        <w:pStyle w:val="3"/>
        <w:tabs>
          <w:tab w:val="left" w:pos="34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2)</w:t>
      </w: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  <w:spacing w:val="1"/>
        </w:rPr>
        <w:t>评价要点</w:t>
      </w:r>
    </w:p>
    <w:p>
      <w:pPr>
        <w:pStyle w:val="3"/>
        <w:spacing w:line="320" w:lineRule="exact"/>
        <w:ind w:left="0"/>
        <w:jc w:val="both"/>
        <w:rPr>
          <w:rFonts w:hint="default" w:ascii="Times New Roman" w:hAnsi="Times New Roman"/>
          <w:color w:val="000000"/>
          <w:u w:val="single" w:color="000000"/>
          <w:lang w:val="en-US" w:eastAsia="zh-CN"/>
        </w:rPr>
      </w:pPr>
      <w:r>
        <w:rPr>
          <w:rFonts w:ascii="Times New Roman" w:hAnsi="Times New Roman"/>
          <w:color w:val="000000"/>
          <w:lang w:eastAsia="zh-CN"/>
        </w:rPr>
        <w:t>冬季典</w:t>
      </w:r>
      <w:r>
        <w:rPr>
          <w:rFonts w:ascii="Times New Roman" w:hAnsi="Times New Roman"/>
          <w:color w:val="000000"/>
          <w:spacing w:val="-2"/>
          <w:lang w:eastAsia="zh-CN"/>
        </w:rPr>
        <w:t>型</w:t>
      </w:r>
      <w:r>
        <w:rPr>
          <w:rFonts w:ascii="Times New Roman" w:hAnsi="Times New Roman"/>
          <w:color w:val="000000"/>
          <w:lang w:eastAsia="zh-CN"/>
        </w:rPr>
        <w:t>风速和风向条件下</w:t>
      </w:r>
      <w:r>
        <w:rPr>
          <w:rFonts w:hint="eastAsia" w:ascii="Times New Roman" w:hAnsi="Times New Roman"/>
          <w:color w:val="000000"/>
          <w:lang w:eastAsia="zh-CN"/>
        </w:rPr>
        <w:t>，</w:t>
      </w:r>
      <w:r>
        <w:rPr>
          <w:rFonts w:ascii="Times New Roman" w:hAnsi="Times New Roman"/>
          <w:color w:val="000000"/>
          <w:spacing w:val="-1"/>
          <w:lang w:eastAsia="zh-CN"/>
        </w:rPr>
        <w:t>建筑物周围人行区距</w:t>
      </w:r>
      <w:r>
        <w:rPr>
          <w:rFonts w:ascii="Times New Roman" w:hAnsi="Times New Roman"/>
          <w:color w:val="000000"/>
          <w:lang w:eastAsia="zh-CN"/>
        </w:rPr>
        <w:t>地</w:t>
      </w:r>
      <w:r>
        <w:rPr>
          <w:rFonts w:ascii="Times New Roman" w:hAnsi="Times New Roman"/>
          <w:color w:val="000000"/>
          <w:spacing w:val="-53"/>
          <w:lang w:eastAsia="zh-CN"/>
        </w:rPr>
        <w:t xml:space="preserve"> </w:t>
      </w:r>
      <w:r>
        <w:rPr>
          <w:rFonts w:ascii="Times New Roman" w:hAnsi="Times New Roman"/>
          <w:color w:val="000000"/>
          <w:spacing w:val="-1"/>
          <w:lang w:eastAsia="zh-CN"/>
        </w:rPr>
        <w:t>1.5</w:t>
      </w:r>
      <w:r>
        <w:rPr>
          <w:rFonts w:ascii="Times New Roman" w:hAnsi="Times New Roman"/>
          <w:color w:val="000000"/>
          <w:lang w:eastAsia="zh-CN"/>
        </w:rPr>
        <w:t>m</w:t>
      </w:r>
      <w:r>
        <w:rPr>
          <w:rFonts w:ascii="Times New Roman" w:hAnsi="Times New Roman"/>
          <w:color w:val="000000"/>
          <w:spacing w:val="-52"/>
          <w:lang w:eastAsia="zh-CN"/>
        </w:rPr>
        <w:t xml:space="preserve"> </w:t>
      </w:r>
      <w:r>
        <w:rPr>
          <w:rFonts w:ascii="Times New Roman" w:hAnsi="Times New Roman"/>
          <w:color w:val="000000"/>
          <w:spacing w:val="-1"/>
          <w:lang w:eastAsia="zh-CN"/>
        </w:rPr>
        <w:t>高处的</w:t>
      </w:r>
      <w:r>
        <w:rPr>
          <w:rFonts w:hint="eastAsia" w:ascii="Times New Roman" w:hAnsi="Times New Roman"/>
          <w:color w:val="000000"/>
          <w:spacing w:val="-1"/>
          <w:lang w:eastAsia="zh-CN"/>
        </w:rPr>
        <w:t>最大</w:t>
      </w:r>
      <w:r>
        <w:rPr>
          <w:rFonts w:ascii="Times New Roman" w:hAnsi="Times New Roman"/>
          <w:color w:val="000000"/>
          <w:spacing w:val="-2"/>
          <w:lang w:eastAsia="zh-CN"/>
        </w:rPr>
        <w:t>风</w:t>
      </w:r>
      <w:r>
        <w:rPr>
          <w:rFonts w:ascii="Times New Roman" w:hAnsi="Times New Roman"/>
          <w:color w:val="000000"/>
          <w:spacing w:val="-1"/>
          <w:lang w:eastAsia="zh-CN"/>
        </w:rPr>
        <w:t>速为</w:t>
      </w:r>
      <w:r>
        <w:rPr>
          <w:rFonts w:ascii="Times New Roman" w:hAnsi="Times New Roman"/>
          <w:color w:val="000000"/>
          <w:lang w:eastAsia="zh-CN"/>
        </w:rPr>
        <w:t>：</w:t>
      </w:r>
      <w:r>
        <w:rPr>
          <w:rFonts w:ascii="Times New Roman" w:hAnsi="Times New Roman"/>
          <w:color w:val="000000"/>
          <w:u w:val="single" w:color="000000"/>
          <w:lang w:eastAsia="zh-CN"/>
        </w:rPr>
        <w:tab/>
      </w:r>
      <w:r>
        <w:rPr>
          <w:rFonts w:hint="eastAsia" w:ascii="Times New Roman" w:hAnsi="Times New Roman"/>
          <w:color w:val="000000"/>
          <w:u w:val="single" w:color="000000"/>
          <w:lang w:val="en-US" w:eastAsia="zh-CN"/>
        </w:rPr>
        <w:t xml:space="preserve">4.19 </w:t>
      </w:r>
      <w:r>
        <w:rPr>
          <w:rFonts w:ascii="Times New Roman" w:hAnsi="Times New Roman"/>
          <w:color w:val="000000"/>
          <w:spacing w:val="1"/>
          <w:lang w:eastAsia="zh-CN"/>
        </w:rPr>
        <w:t>m</w:t>
      </w:r>
      <w:r>
        <w:rPr>
          <w:rFonts w:ascii="Times New Roman" w:hAnsi="Times New Roman"/>
          <w:color w:val="000000"/>
          <w:spacing w:val="-1"/>
          <w:lang w:eastAsia="zh-CN"/>
        </w:rPr>
        <w:t>/s,</w:t>
      </w:r>
      <w:r>
        <w:rPr>
          <w:rFonts w:hint="eastAsia" w:ascii="Times New Roman" w:hAnsi="Times New Roman"/>
          <w:color w:val="000000"/>
          <w:spacing w:val="-1"/>
          <w:lang w:eastAsia="zh-CN"/>
        </w:rPr>
        <w:t>平均风速</w:t>
      </w:r>
      <w:r>
        <w:rPr>
          <w:rFonts w:hint="eastAsia" w:ascii="Times New Roman" w:hAnsi="Times New Roman"/>
          <w:color w:val="000000"/>
          <w:spacing w:val="-1"/>
          <w:lang w:val="en-US" w:eastAsia="zh-CN"/>
        </w:rPr>
        <w:t xml:space="preserve"> </w:t>
      </w:r>
      <w:r>
        <w:rPr>
          <w:rFonts w:hint="eastAsia" w:ascii="Times New Roman" w:hAnsi="Times New Roman"/>
          <w:color w:val="000000"/>
          <w:u w:val="single" w:color="000000"/>
          <w:lang w:val="en-US" w:eastAsia="zh-CN"/>
        </w:rPr>
        <w:t xml:space="preserve">2.10 </w:t>
      </w:r>
      <w:r>
        <w:rPr>
          <w:rFonts w:ascii="Times New Roman" w:hAnsi="Times New Roman"/>
          <w:color w:val="000000"/>
          <w:spacing w:val="1"/>
          <w:lang w:eastAsia="zh-CN"/>
        </w:rPr>
        <w:t>m</w:t>
      </w:r>
      <w:r>
        <w:rPr>
          <w:rFonts w:ascii="Times New Roman" w:hAnsi="Times New Roman"/>
          <w:color w:val="000000"/>
          <w:spacing w:val="-1"/>
          <w:lang w:eastAsia="zh-CN"/>
        </w:rPr>
        <w:t>/s,风</w:t>
      </w:r>
      <w:r>
        <w:rPr>
          <w:rFonts w:ascii="Times New Roman" w:hAnsi="Times New Roman"/>
          <w:color w:val="000000"/>
          <w:spacing w:val="-2"/>
          <w:lang w:eastAsia="zh-CN"/>
        </w:rPr>
        <w:t>速</w:t>
      </w:r>
      <w:r>
        <w:rPr>
          <w:rFonts w:ascii="Times New Roman" w:hAnsi="Times New Roman"/>
          <w:color w:val="000000"/>
          <w:spacing w:val="-1"/>
          <w:lang w:eastAsia="zh-CN"/>
        </w:rPr>
        <w:t>放大系数为</w:t>
      </w:r>
      <w:r>
        <w:rPr>
          <w:rFonts w:ascii="Times New Roman" w:hAnsi="Times New Roman"/>
          <w:color w:val="000000"/>
          <w:lang w:eastAsia="zh-CN"/>
        </w:rPr>
        <w:t>：</w:t>
      </w:r>
      <w:r>
        <w:rPr>
          <w:rFonts w:ascii="Times New Roman" w:hAnsi="Times New Roman"/>
          <w:color w:val="000000"/>
          <w:u w:val="single" w:color="000000"/>
          <w:lang w:eastAsia="zh-CN"/>
        </w:rPr>
        <w:t xml:space="preserve"> </w:t>
      </w:r>
      <w:r>
        <w:rPr>
          <w:rFonts w:hint="eastAsia" w:ascii="Times New Roman" w:hAnsi="Times New Roman"/>
          <w:color w:val="000000"/>
          <w:u w:val="single" w:color="000000"/>
          <w:lang w:val="en-US" w:eastAsia="zh-CN"/>
        </w:rPr>
        <w:t xml:space="preserve">2.87 </w:t>
      </w:r>
    </w:p>
    <w:p>
      <w:pPr>
        <w:pStyle w:val="3"/>
        <w:tabs>
          <w:tab w:val="left" w:pos="4866"/>
          <w:tab w:val="left" w:pos="6438"/>
          <w:tab w:val="left" w:pos="7069"/>
          <w:tab w:val="left" w:pos="8013"/>
        </w:tabs>
        <w:spacing w:line="320" w:lineRule="exact"/>
        <w:ind w:left="0"/>
        <w:jc w:val="both"/>
        <w:rPr>
          <w:rFonts w:ascii="Times New Roman" w:hAnsi="Times New Roman"/>
          <w:color w:val="000000"/>
          <w:spacing w:val="-1"/>
          <w:lang w:eastAsia="zh-CN"/>
        </w:rPr>
      </w:pPr>
      <w:r>
        <w:rPr>
          <w:rFonts w:ascii="Times New Roman" w:hAnsi="Times New Roman"/>
          <w:color w:val="000000"/>
          <w:spacing w:val="-1"/>
          <w:lang w:eastAsia="zh-CN"/>
        </w:rPr>
        <w:t>除迎风第一排建筑外，建筑迎风面与背风面表面风压差为：</w:t>
      </w:r>
      <w:r>
        <w:rPr>
          <w:rFonts w:hint="eastAsia" w:ascii="Times New Roman" w:hAnsi="Times New Roman"/>
          <w:color w:val="000000"/>
          <w:spacing w:val="-1"/>
          <w:u w:val="single" w:color="000000"/>
          <w:lang w:eastAsia="zh-CN"/>
        </w:rPr>
        <w:t>≤</w:t>
      </w:r>
      <w:r>
        <w:rPr>
          <w:rFonts w:hint="eastAsia" w:ascii="Times New Roman" w:hAnsi="Times New Roman"/>
          <w:color w:val="000000"/>
          <w:spacing w:val="-1"/>
          <w:u w:val="single" w:color="000000"/>
          <w:lang w:val="en-US" w:eastAsia="zh-CN"/>
        </w:rPr>
        <w:t>5</w:t>
      </w:r>
      <w:r>
        <w:rPr>
          <w:rFonts w:ascii="Times New Roman" w:hAnsi="Times New Roman"/>
          <w:color w:val="000000"/>
          <w:spacing w:val="-1"/>
          <w:lang w:eastAsia="zh-CN"/>
        </w:rPr>
        <w:t xml:space="preserve">Pa </w:t>
      </w:r>
    </w:p>
    <w:p>
      <w:pPr>
        <w:pStyle w:val="3"/>
        <w:tabs>
          <w:tab w:val="left" w:pos="4866"/>
          <w:tab w:val="left" w:pos="6438"/>
          <w:tab w:val="left" w:pos="7069"/>
          <w:tab w:val="left" w:pos="8013"/>
        </w:tabs>
        <w:spacing w:line="320" w:lineRule="exact"/>
        <w:ind w:left="0"/>
        <w:jc w:val="both"/>
        <w:rPr>
          <w:rFonts w:hint="eastAsia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过渡季</w:t>
      </w:r>
      <w:r>
        <w:rPr>
          <w:rFonts w:ascii="Times New Roman" w:hAnsi="Times New Roman"/>
          <w:color w:val="000000"/>
          <w:spacing w:val="-2"/>
          <w:lang w:eastAsia="zh-CN"/>
        </w:rPr>
        <w:t>、</w:t>
      </w:r>
      <w:r>
        <w:rPr>
          <w:rFonts w:ascii="Times New Roman" w:hAnsi="Times New Roman"/>
          <w:color w:val="000000"/>
          <w:lang w:eastAsia="zh-CN"/>
        </w:rPr>
        <w:t>夏季典型风速和风向条件下</w:t>
      </w:r>
      <w:r>
        <w:rPr>
          <w:rFonts w:hint="eastAsia" w:ascii="Times New Roman" w:hAnsi="Times New Roman"/>
          <w:color w:val="000000"/>
          <w:lang w:eastAsia="zh-CN"/>
        </w:rPr>
        <w:t>，</w:t>
      </w:r>
      <w:r>
        <w:rPr>
          <w:color w:val="000000"/>
          <w:lang w:eastAsia="zh-CN"/>
        </w:rPr>
        <w:t>场地内人活动区是否会出现涡旋或无风区：□ 是</w:t>
      </w:r>
      <w:r>
        <w:rPr>
          <w:rFonts w:hint="eastAsia"/>
          <w:color w:val="000000"/>
          <w:lang w:eastAsia="zh-CN"/>
        </w:rPr>
        <w:sym w:font="Wingdings 2" w:char="0052"/>
      </w:r>
      <w:r>
        <w:rPr>
          <w:color w:val="000000"/>
          <w:lang w:eastAsia="zh-CN"/>
        </w:rPr>
        <w:t xml:space="preserve"> 否 </w:t>
      </w:r>
      <w:bookmarkStart w:id="0" w:name="_GoBack"/>
      <w:bookmarkEnd w:id="0"/>
    </w:p>
    <w:p>
      <w:pPr>
        <w:pStyle w:val="3"/>
        <w:tabs>
          <w:tab w:val="left" w:pos="4866"/>
          <w:tab w:val="left" w:pos="6438"/>
          <w:tab w:val="left" w:pos="7069"/>
          <w:tab w:val="left" w:pos="8013"/>
        </w:tabs>
        <w:spacing w:line="320" w:lineRule="exact"/>
        <w:ind w:left="0"/>
        <w:jc w:val="both"/>
        <w:rPr>
          <w:color w:val="000000"/>
          <w:lang w:eastAsia="zh-CN"/>
        </w:rPr>
      </w:pPr>
      <w:r>
        <w:rPr>
          <w:rFonts w:ascii="Times New Roman" w:hAnsi="Times New Roman"/>
          <w:color w:val="000000"/>
          <w:spacing w:val="-1"/>
          <w:lang w:eastAsia="zh-CN"/>
        </w:rPr>
        <w:t>外窗中室内外表面的风压差大</w:t>
      </w:r>
      <w:r>
        <w:rPr>
          <w:rFonts w:ascii="Times New Roman" w:hAnsi="Times New Roman"/>
          <w:color w:val="000000"/>
          <w:lang w:eastAsia="zh-CN"/>
        </w:rPr>
        <w:t>于</w:t>
      </w:r>
      <w:r>
        <w:rPr>
          <w:rFonts w:ascii="Times New Roman" w:hAnsi="Times New Roman"/>
          <w:color w:val="000000"/>
          <w:spacing w:val="-53"/>
          <w:lang w:eastAsia="zh-CN"/>
        </w:rPr>
        <w:t xml:space="preserve"> </w:t>
      </w:r>
      <w:r>
        <w:rPr>
          <w:rFonts w:ascii="Times New Roman" w:hAnsi="Times New Roman"/>
          <w:color w:val="000000"/>
          <w:spacing w:val="-1"/>
          <w:lang w:eastAsia="zh-CN"/>
        </w:rPr>
        <w:t>0.5P</w:t>
      </w:r>
      <w:r>
        <w:rPr>
          <w:rFonts w:ascii="Times New Roman" w:hAnsi="Times New Roman"/>
          <w:color w:val="000000"/>
          <w:lang w:eastAsia="zh-CN"/>
        </w:rPr>
        <w:t>a</w:t>
      </w:r>
      <w:r>
        <w:rPr>
          <w:rFonts w:ascii="Times New Roman" w:hAnsi="Times New Roman"/>
          <w:color w:val="000000"/>
          <w:spacing w:val="-52"/>
          <w:lang w:eastAsia="zh-CN"/>
        </w:rPr>
        <w:t xml:space="preserve"> </w:t>
      </w:r>
      <w:r>
        <w:rPr>
          <w:rFonts w:ascii="Times New Roman" w:hAnsi="Times New Roman"/>
          <w:color w:val="000000"/>
          <w:spacing w:val="-1"/>
          <w:lang w:eastAsia="zh-CN"/>
        </w:rPr>
        <w:t>的可开</w:t>
      </w:r>
      <w:r>
        <w:rPr>
          <w:rFonts w:ascii="Times New Roman" w:hAnsi="Times New Roman"/>
          <w:color w:val="000000"/>
          <w:spacing w:val="-2"/>
          <w:lang w:eastAsia="zh-CN"/>
        </w:rPr>
        <w:t>启</w:t>
      </w:r>
      <w:r>
        <w:rPr>
          <w:rFonts w:ascii="Times New Roman" w:hAnsi="Times New Roman"/>
          <w:color w:val="000000"/>
          <w:spacing w:val="-1"/>
          <w:lang w:eastAsia="zh-CN"/>
        </w:rPr>
        <w:t>外窗的面积比例：</w:t>
      </w:r>
      <w:r>
        <w:rPr>
          <w:rFonts w:hint="eastAsia" w:ascii="Times New Roman" w:hAnsi="Times New Roman"/>
          <w:color w:val="000000"/>
          <w:spacing w:val="-1"/>
          <w:u w:val="single"/>
          <w:lang w:val="en-US" w:eastAsia="zh-CN"/>
        </w:rPr>
        <w:t xml:space="preserve"> </w:t>
      </w:r>
      <w:r>
        <w:rPr>
          <w:rFonts w:hint="eastAsia" w:ascii="Times New Roman" w:hAnsi="Times New Roman"/>
          <w:color w:val="000000"/>
          <w:spacing w:val="-1"/>
          <w:u w:val="single" w:color="000000"/>
          <w:lang w:eastAsia="zh-CN"/>
        </w:rPr>
        <w:t>≥</w:t>
      </w:r>
      <w:r>
        <w:rPr>
          <w:rFonts w:hint="eastAsia" w:ascii="Times New Roman" w:hAnsi="Times New Roman"/>
          <w:color w:val="000000"/>
          <w:spacing w:val="-1"/>
          <w:u w:val="single" w:color="000000"/>
          <w:lang w:val="en-US" w:eastAsia="zh-CN"/>
        </w:rPr>
        <w:t>50</w:t>
      </w:r>
      <w:r>
        <w:rPr>
          <w:rFonts w:ascii="Times New Roman" w:hAnsi="Times New Roman"/>
          <w:color w:val="000000"/>
          <w:spacing w:val="-1"/>
          <w:u w:val="single" w:color="000000"/>
          <w:lang w:eastAsia="zh-CN"/>
        </w:rPr>
        <w:tab/>
      </w:r>
      <w:r>
        <w:rPr>
          <w:rFonts w:ascii="Times New Roman" w:hAnsi="Times New Roman"/>
          <w:color w:val="000000"/>
          <w:spacing w:val="-1"/>
          <w:lang w:eastAsia="zh-CN"/>
        </w:rPr>
        <w:t xml:space="preserve">% </w:t>
      </w:r>
    </w:p>
    <w:p>
      <w:pPr>
        <w:pStyle w:val="3"/>
        <w:tabs>
          <w:tab w:val="left" w:pos="4866"/>
          <w:tab w:val="left" w:pos="6438"/>
          <w:tab w:val="left" w:pos="7069"/>
          <w:tab w:val="left" w:pos="8013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简要说明本项目室外风环境情况、改善风环境的措施</w:t>
      </w:r>
      <w:r>
        <w:rPr>
          <w:rFonts w:ascii="Times New Roman" w:hAnsi="Times New Roman"/>
          <w:color w:val="000000"/>
          <w:spacing w:val="-105"/>
          <w:lang w:eastAsia="zh-CN"/>
        </w:rPr>
        <w:t>。</w:t>
      </w:r>
      <w:r>
        <w:rPr>
          <w:rFonts w:ascii="Times New Roman" w:hAnsi="Times New Roman"/>
          <w:color w:val="000000"/>
          <w:spacing w:val="-1"/>
          <w:lang w:eastAsia="zh-CN"/>
        </w:rPr>
        <w:t>（20</w:t>
      </w:r>
      <w:r>
        <w:rPr>
          <w:rFonts w:ascii="Times New Roman" w:hAnsi="Times New Roman"/>
          <w:color w:val="000000"/>
          <w:lang w:eastAsia="zh-CN"/>
        </w:rPr>
        <w:t>0</w:t>
      </w:r>
      <w:r>
        <w:rPr>
          <w:rFonts w:ascii="Times New Roman" w:hAnsi="Times New Roman"/>
          <w:color w:val="000000"/>
          <w:spacing w:val="-52"/>
          <w:lang w:eastAsia="zh-CN"/>
        </w:rPr>
        <w:t xml:space="preserve"> </w:t>
      </w:r>
      <w:r>
        <w:rPr>
          <w:rFonts w:ascii="Times New Roman" w:hAnsi="Times New Roman"/>
          <w:color w:val="000000"/>
          <w:spacing w:val="-1"/>
          <w:lang w:eastAsia="zh-CN"/>
        </w:rPr>
        <w:t>字以内）</w:t>
      </w:r>
    </w:p>
    <w:p>
      <w:pPr>
        <w:spacing w:line="320" w:lineRule="exact"/>
        <w:rPr>
          <w:color w:val="000000"/>
          <w:szCs w:val="21"/>
        </w:rPr>
      </w:pPr>
      <w:r>
        <w:rPr>
          <w:color w:val="000000"/>
          <w:szCs w:val="21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1038860</wp:posOffset>
                </wp:positionH>
                <wp:positionV relativeFrom="paragraph">
                  <wp:posOffset>15875</wp:posOffset>
                </wp:positionV>
                <wp:extent cx="5571490" cy="806450"/>
                <wp:effectExtent l="10160" t="7620" r="9525" b="508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71490" cy="806450"/>
                          <a:chOff x="1681" y="2702"/>
                          <a:chExt cx="8544" cy="1308"/>
                        </a:xfrm>
                      </wpg:grpSpPr>
                      <wpg:grpSp>
                        <wpg:cNvPr id="29" name="Group 3"/>
                        <wpg:cNvGrpSpPr/>
                        <wpg:grpSpPr>
                          <a:xfrm>
                            <a:off x="1687" y="2708"/>
                            <a:ext cx="8532" cy="2"/>
                            <a:chOff x="1687" y="2708"/>
                            <a:chExt cx="8532" cy="2"/>
                          </a:xfrm>
                        </wpg:grpSpPr>
                        <wps:wsp>
                          <wps:cNvPr id="30" name="Freeform 4"/>
                          <wps:cNvSpPr/>
                          <wps:spPr bwMode="auto">
                            <a:xfrm>
                              <a:off x="1687" y="2708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/>
                        <wpg:grpSpPr>
                          <a:xfrm>
                            <a:off x="1692" y="2713"/>
                            <a:ext cx="2" cy="1291"/>
                            <a:chOff x="1692" y="2713"/>
                            <a:chExt cx="2" cy="1291"/>
                          </a:xfrm>
                        </wpg:grpSpPr>
                        <wps:wsp>
                          <wps:cNvPr id="32" name="Freeform 6"/>
                          <wps:cNvSpPr/>
                          <wps:spPr bwMode="auto">
                            <a:xfrm>
                              <a:off x="1692" y="2713"/>
                              <a:ext cx="2" cy="1291"/>
                            </a:xfrm>
                            <a:custGeom>
                              <a:avLst/>
                              <a:gdLst>
                                <a:gd name="T0" fmla="+- 0 2713 2713"/>
                                <a:gd name="T1" fmla="*/ 2713 h 1291"/>
                                <a:gd name="T2" fmla="+- 0 4004 2713"/>
                                <a:gd name="T3" fmla="*/ 4004 h 1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91">
                                  <a:moveTo>
                                    <a:pt x="0" y="0"/>
                                  </a:moveTo>
                                  <a:lnTo>
                                    <a:pt x="0" y="12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/>
                        <wpg:grpSpPr>
                          <a:xfrm>
                            <a:off x="1687" y="3999"/>
                            <a:ext cx="8532" cy="2"/>
                            <a:chOff x="1687" y="3999"/>
                            <a:chExt cx="8532" cy="2"/>
                          </a:xfrm>
                        </wpg:grpSpPr>
                        <wps:wsp>
                          <wps:cNvPr id="34" name="Freeform 8"/>
                          <wps:cNvSpPr/>
                          <wps:spPr bwMode="auto">
                            <a:xfrm>
                              <a:off x="1687" y="3999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/>
                        <wpg:grpSpPr>
                          <a:xfrm>
                            <a:off x="10214" y="2713"/>
                            <a:ext cx="2" cy="1291"/>
                            <a:chOff x="10214" y="2713"/>
                            <a:chExt cx="2" cy="1291"/>
                          </a:xfrm>
                        </wpg:grpSpPr>
                        <wps:wsp>
                          <wps:cNvPr id="36" name="Freeform 10"/>
                          <wps:cNvSpPr/>
                          <wps:spPr bwMode="auto">
                            <a:xfrm>
                              <a:off x="10214" y="2713"/>
                              <a:ext cx="2" cy="1291"/>
                            </a:xfrm>
                            <a:custGeom>
                              <a:avLst/>
                              <a:gdLst>
                                <a:gd name="T0" fmla="+- 0 2713 2713"/>
                                <a:gd name="T1" fmla="*/ 2713 h 1291"/>
                                <a:gd name="T2" fmla="+- 0 4004 2713"/>
                                <a:gd name="T3" fmla="*/ 4004 h 1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91">
                                  <a:moveTo>
                                    <a:pt x="0" y="0"/>
                                  </a:moveTo>
                                  <a:lnTo>
                                    <a:pt x="0" y="12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1.8pt;margin-top:1.25pt;height:63.5pt;width:438.7pt;mso-position-horizontal-relative:page;z-index:-251657216;mso-width-relative:page;mso-height-relative:page;" coordorigin="1681,2702" coordsize="8544,1308" o:gfxdata="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">
                <o:lock v:ext="edit" aspectratio="f"/>
                <v:group id="Group 3" o:spid="_x0000_s1026" o:spt="203" style="position:absolute;left:1687;top:2708;height:2;width:8532;" coordorigin="1687,2708" coordsize="8532,2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4" o:spid="_x0000_s1026" o:spt="100" style="position:absolute;left:1687;top:2708;height:2;width:8532;" filled="f" stroked="t" coordsize="8532,1" o:gfxdata="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/D0262AAAA2wAAAA8A&#10;AAAAAAAAAQAgAAAAIgAAAGRycy9kb3ducmV2LnhtbFBLAQIUABQAAAAIAIdO4kAzLwWeOwAAADkA&#10;AAAQAAAAAAAAAAEAIAAAAAUBAABkcnMvc2hhcGV4bWwueG1sUEsFBgAAAAAGAAYAWwEAAK8DAAAA&#10;AA==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1692;top:2713;height:1291;width:2;" coordorigin="1692,2713" coordsize="2,1291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6" o:spid="_x0000_s1026" o:spt="100" style="position:absolute;left:1692;top:2713;height:1291;width:2;" filled="f" stroked="t" coordsize="1,1291" o:gfxdata="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sFra+8AAAA&#10;2wAAAA8AAAAAAAAAAQAgAAAAIgAAAGRycy9kb3ducmV2LnhtbFBLAQIUABQAAAAIAIdO4kAzLwWe&#10;OwAAADkAAAAQAAAAAAAAAAEAIAAAAAsBAABkcnMvc2hhcGV4bWwueG1sUEsFBgAAAAAGAAYAWwEA&#10;ALUDAAAAAA==&#10;" path="m0,0l0,1291e">
                    <v:path o:connectlocs="0,2713;0,4004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1687;top:3999;height:2;width:8532;" coordorigin="1687,3999" coordsize="8532,2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8" o:spid="_x0000_s1026" o:spt="100" style="position:absolute;left:1687;top:3999;height:2;width:8532;" filled="f" stroked="t" coordsize="8532,1" o:gfxdata="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D41W28AAAA&#10;2wAAAA8AAAAAAAAAAQAgAAAAIgAAAGRycy9kb3ducmV2LnhtbFBLAQIUABQAAAAIAIdO4kAzLwWe&#10;OwAAADkAAAAQAAAAAAAAAAEAIAAAAAsBAABkcnMvc2hhcGV4bWwueG1sUEsFBgAAAAAGAAYAWwEA&#10;ALUDAAAAAA==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10214;top:2713;height:1291;width:2;" coordorigin="10214,2713" coordsize="2,1291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0" o:spid="_x0000_s1026" o:spt="100" style="position:absolute;left:10214;top:2713;height:1291;width:2;" filled="f" stroked="t" coordsize="1,1291" o:gfxdata="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D6rrLsAAADb&#10;AAAADwAAAAAAAAABACAAAAAiAAAAZHJzL2Rvd25yZXYueG1sUEsBAhQAFAAAAAgAh07iQDMvBZ47&#10;AAAAOQAAABAAAAAAAAAAAQAgAAAACgEAAGRycy9zaGFwZXhtbC54bWxQSwUGAAAAAAYABgBbAQAA&#10;tAMAAAAA&#10;" path="m0,0l0,1291e">
                    <v:path o:connectlocs="0,2713;0,4004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spacing w:line="320" w:lineRule="exact"/>
        <w:ind w:firstLine="480"/>
        <w:rPr>
          <w:rFonts w:hint="eastAsia"/>
          <w:color w:val="000000"/>
        </w:rPr>
      </w:pPr>
    </w:p>
    <w:p>
      <w:pPr>
        <w:spacing w:line="320" w:lineRule="exact"/>
        <w:ind w:firstLine="480"/>
        <w:rPr>
          <w:rFonts w:hint="eastAsia"/>
          <w:color w:val="000000"/>
          <w:szCs w:val="21"/>
        </w:rPr>
      </w:pPr>
    </w:p>
    <w:p>
      <w:pPr>
        <w:spacing w:line="320" w:lineRule="exact"/>
        <w:ind w:firstLine="480"/>
        <w:rPr>
          <w:rFonts w:hint="eastAsia"/>
          <w:color w:val="000000"/>
          <w:szCs w:val="21"/>
        </w:rPr>
      </w:pPr>
    </w:p>
    <w:p>
      <w:pPr>
        <w:spacing w:line="320" w:lineRule="exact"/>
        <w:ind w:firstLine="480"/>
        <w:rPr>
          <w:color w:val="000000"/>
          <w:szCs w:val="21"/>
        </w:rPr>
      </w:pP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>
        <w:rPr>
          <w:rFonts w:ascii="Times New Roman" w:hAnsi="Times New Roman"/>
          <w:b/>
          <w:color w:val="000000"/>
          <w:spacing w:val="1"/>
          <w:lang w:eastAsia="zh-CN"/>
        </w:rPr>
        <w:t>3）</w:t>
      </w:r>
      <w:r>
        <w:rPr>
          <w:rFonts w:ascii="Times New Roman" w:hAnsi="Times New Roman"/>
          <w:b/>
          <w:color w:val="000000"/>
          <w:lang w:eastAsia="zh-CN"/>
        </w:rPr>
        <w:t>证</w:t>
      </w:r>
      <w:r>
        <w:rPr>
          <w:rFonts w:ascii="Times New Roman" w:hAnsi="Times New Roman"/>
          <w:b/>
          <w:color w:val="000000"/>
          <w:spacing w:val="1"/>
          <w:lang w:eastAsia="zh-CN"/>
        </w:rPr>
        <w:t xml:space="preserve">明材料 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spacing w:val="1"/>
          <w:lang w:eastAsia="zh-CN"/>
        </w:rPr>
        <w:t>提交清</w:t>
      </w:r>
      <w:r>
        <w:rPr>
          <w:rFonts w:ascii="Times New Roman" w:hAnsi="Times New Roman"/>
          <w:b/>
          <w:color w:val="000000"/>
          <w:lang w:eastAsia="zh-CN"/>
        </w:rPr>
        <w:t>单及</w:t>
      </w:r>
      <w:r>
        <w:rPr>
          <w:rFonts w:ascii="Times New Roman" w:hAnsi="Times New Roman"/>
          <w:b/>
          <w:color w:val="000000"/>
          <w:spacing w:val="1"/>
          <w:lang w:eastAsia="zh-CN"/>
        </w:rPr>
        <w:t>清单：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spacing w:val="1"/>
          <w:lang w:eastAsia="zh-CN"/>
        </w:rPr>
        <w:t xml:space="preserve">1. </w:t>
      </w:r>
      <w:r>
        <w:rPr>
          <w:rFonts w:ascii="Times New Roman" w:hAnsi="Times New Roman"/>
          <w:color w:val="000000"/>
          <w:spacing w:val="6"/>
          <w:lang w:eastAsia="zh-CN"/>
        </w:rPr>
        <w:t>室外风环</w:t>
      </w:r>
      <w:r>
        <w:rPr>
          <w:rFonts w:ascii="Times New Roman" w:hAnsi="Times New Roman"/>
          <w:color w:val="000000"/>
          <w:spacing w:val="4"/>
          <w:lang w:eastAsia="zh-CN"/>
        </w:rPr>
        <w:t>境</w:t>
      </w:r>
      <w:r>
        <w:rPr>
          <w:rFonts w:ascii="Times New Roman" w:hAnsi="Times New Roman"/>
          <w:color w:val="000000"/>
          <w:spacing w:val="6"/>
          <w:lang w:eastAsia="zh-CN"/>
        </w:rPr>
        <w:t>模拟分析</w:t>
      </w:r>
      <w:r>
        <w:rPr>
          <w:rFonts w:ascii="Times New Roman" w:hAnsi="Times New Roman"/>
          <w:color w:val="000000"/>
          <w:spacing w:val="4"/>
          <w:lang w:eastAsia="zh-CN"/>
        </w:rPr>
        <w:t>报</w:t>
      </w:r>
      <w:r>
        <w:rPr>
          <w:rFonts w:ascii="Times New Roman" w:hAnsi="Times New Roman"/>
          <w:color w:val="000000"/>
          <w:spacing w:val="6"/>
          <w:lang w:eastAsia="zh-CN"/>
        </w:rPr>
        <w:t>告：应包</w:t>
      </w:r>
      <w:r>
        <w:rPr>
          <w:rFonts w:ascii="Times New Roman" w:hAnsi="Times New Roman"/>
          <w:color w:val="000000"/>
          <w:spacing w:val="4"/>
          <w:lang w:eastAsia="zh-CN"/>
        </w:rPr>
        <w:t>括</w:t>
      </w:r>
      <w:r>
        <w:rPr>
          <w:rFonts w:ascii="Times New Roman" w:hAnsi="Times New Roman"/>
          <w:color w:val="000000"/>
          <w:spacing w:val="6"/>
          <w:lang w:eastAsia="zh-CN"/>
        </w:rPr>
        <w:t>冬季典型</w:t>
      </w:r>
      <w:r>
        <w:rPr>
          <w:rFonts w:ascii="Times New Roman" w:hAnsi="Times New Roman"/>
          <w:color w:val="000000"/>
          <w:spacing w:val="4"/>
          <w:lang w:eastAsia="zh-CN"/>
        </w:rPr>
        <w:t>风</w:t>
      </w:r>
      <w:r>
        <w:rPr>
          <w:rFonts w:ascii="Times New Roman" w:hAnsi="Times New Roman"/>
          <w:color w:val="000000"/>
          <w:spacing w:val="6"/>
          <w:lang w:eastAsia="zh-CN"/>
        </w:rPr>
        <w:t>速和风向</w:t>
      </w:r>
      <w:r>
        <w:rPr>
          <w:rFonts w:ascii="Times New Roman" w:hAnsi="Times New Roman"/>
          <w:color w:val="000000"/>
          <w:spacing w:val="4"/>
          <w:lang w:eastAsia="zh-CN"/>
        </w:rPr>
        <w:t>条</w:t>
      </w:r>
      <w:r>
        <w:rPr>
          <w:rFonts w:ascii="Times New Roman" w:hAnsi="Times New Roman"/>
          <w:color w:val="000000"/>
          <w:spacing w:val="6"/>
          <w:lang w:eastAsia="zh-CN"/>
        </w:rPr>
        <w:t>件下建筑</w:t>
      </w:r>
      <w:r>
        <w:rPr>
          <w:rFonts w:ascii="Times New Roman" w:hAnsi="Times New Roman"/>
          <w:color w:val="000000"/>
          <w:spacing w:val="4"/>
          <w:lang w:eastAsia="zh-CN"/>
        </w:rPr>
        <w:t>物</w:t>
      </w:r>
      <w:r>
        <w:rPr>
          <w:rFonts w:ascii="Times New Roman" w:hAnsi="Times New Roman"/>
          <w:color w:val="000000"/>
          <w:spacing w:val="6"/>
          <w:lang w:eastAsia="zh-CN"/>
        </w:rPr>
        <w:t>周围人行</w:t>
      </w:r>
      <w:r>
        <w:rPr>
          <w:rFonts w:ascii="Times New Roman" w:hAnsi="Times New Roman"/>
          <w:color w:val="000000"/>
          <w:spacing w:val="4"/>
          <w:lang w:eastAsia="zh-CN"/>
        </w:rPr>
        <w:t>区</w:t>
      </w:r>
      <w:r>
        <w:rPr>
          <w:rFonts w:ascii="Times New Roman" w:hAnsi="Times New Roman"/>
          <w:color w:val="000000"/>
          <w:spacing w:val="6"/>
          <w:lang w:eastAsia="zh-CN"/>
        </w:rPr>
        <w:t>距地</w:t>
      </w:r>
      <w:r>
        <w:rPr>
          <w:rFonts w:ascii="Times New Roman" w:hAnsi="Times New Roman"/>
          <w:color w:val="000000"/>
          <w:lang w:eastAsia="zh-CN"/>
        </w:rPr>
        <w:t>1.5m</w:t>
      </w:r>
      <w:r>
        <w:rPr>
          <w:rFonts w:ascii="Times New Roman" w:hAnsi="Times New Roman"/>
          <w:color w:val="000000"/>
          <w:spacing w:val="-52"/>
          <w:lang w:eastAsia="zh-CN"/>
        </w:rPr>
        <w:t xml:space="preserve"> </w:t>
      </w:r>
      <w:r>
        <w:rPr>
          <w:rFonts w:ascii="Times New Roman" w:hAnsi="Times New Roman"/>
          <w:color w:val="000000"/>
          <w:lang w:eastAsia="zh-CN"/>
        </w:rPr>
        <w:t>高处</w:t>
      </w:r>
      <w:r>
        <w:rPr>
          <w:rFonts w:ascii="Times New Roman" w:hAnsi="Times New Roman"/>
          <w:color w:val="000000"/>
          <w:spacing w:val="-2"/>
          <w:lang w:eastAsia="zh-CN"/>
        </w:rPr>
        <w:t>的</w:t>
      </w:r>
      <w:r>
        <w:rPr>
          <w:rFonts w:ascii="Times New Roman" w:hAnsi="Times New Roman"/>
          <w:color w:val="000000"/>
          <w:lang w:eastAsia="zh-CN"/>
        </w:rPr>
        <w:t>风速和风速放大系数</w:t>
      </w:r>
      <w:r>
        <w:rPr>
          <w:rFonts w:ascii="Times New Roman" w:hAnsi="Times New Roman"/>
          <w:color w:val="000000"/>
          <w:spacing w:val="-29"/>
          <w:lang w:eastAsia="zh-CN"/>
        </w:rPr>
        <w:t>，</w:t>
      </w:r>
      <w:r>
        <w:rPr>
          <w:rFonts w:ascii="Times New Roman" w:hAnsi="Times New Roman"/>
          <w:color w:val="000000"/>
          <w:lang w:eastAsia="zh-CN"/>
        </w:rPr>
        <w:t>以及夏季</w:t>
      </w:r>
      <w:r>
        <w:rPr>
          <w:rFonts w:ascii="Times New Roman" w:hAnsi="Times New Roman"/>
          <w:color w:val="000000"/>
          <w:spacing w:val="-29"/>
          <w:lang w:eastAsia="zh-CN"/>
        </w:rPr>
        <w:t>、</w:t>
      </w:r>
      <w:r>
        <w:rPr>
          <w:rFonts w:ascii="Times New Roman" w:hAnsi="Times New Roman"/>
          <w:color w:val="000000"/>
          <w:lang w:eastAsia="zh-CN"/>
        </w:rPr>
        <w:t>过渡季典型风速和风向条件下的风环境的分析</w:t>
      </w:r>
      <w:r>
        <w:rPr>
          <w:rFonts w:hint="eastAsia" w:ascii="Times New Roman" w:hAnsi="Times New Roman"/>
          <w:color w:val="000000"/>
          <w:lang w:eastAsia="zh-CN"/>
        </w:rPr>
        <w:t>；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spacing w:val="1"/>
          <w:lang w:eastAsia="zh-CN"/>
        </w:rPr>
        <w:t xml:space="preserve">2. </w:t>
      </w:r>
      <w:r>
        <w:rPr>
          <w:rFonts w:hint="eastAsia"/>
          <w:lang w:eastAsia="zh-CN"/>
        </w:rPr>
        <w:t>总平面图：应包括场地内各建筑的布局及高度、与周边建筑的空间相邻关系（距离、高度）。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1038860</wp:posOffset>
                </wp:positionH>
                <wp:positionV relativeFrom="page">
                  <wp:posOffset>7877175</wp:posOffset>
                </wp:positionV>
                <wp:extent cx="5617845" cy="737235"/>
                <wp:effectExtent l="10160" t="9525" r="1270" b="5715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7845" cy="737235"/>
                          <a:chOff x="1681" y="1439"/>
                          <a:chExt cx="8544" cy="1161"/>
                        </a:xfrm>
                      </wpg:grpSpPr>
                      <wpg:grpSp>
                        <wpg:cNvPr id="20" name="Group 12"/>
                        <wpg:cNvGrpSpPr/>
                        <wpg:grpSpPr>
                          <a:xfrm>
                            <a:off x="1687" y="1445"/>
                            <a:ext cx="8532" cy="2"/>
                            <a:chOff x="1687" y="1445"/>
                            <a:chExt cx="8532" cy="2"/>
                          </a:xfrm>
                        </wpg:grpSpPr>
                        <wps:wsp>
                          <wps:cNvPr id="21" name="Freeform 13"/>
                          <wps:cNvSpPr/>
                          <wps:spPr bwMode="auto">
                            <a:xfrm>
                              <a:off x="1687" y="1445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/>
                        <wpg:grpSpPr>
                          <a:xfrm>
                            <a:off x="1692" y="1450"/>
                            <a:ext cx="2" cy="1145"/>
                            <a:chOff x="1692" y="1450"/>
                            <a:chExt cx="2" cy="1145"/>
                          </a:xfrm>
                        </wpg:grpSpPr>
                        <wps:wsp>
                          <wps:cNvPr id="23" name="Freeform 15"/>
                          <wps:cNvSpPr/>
                          <wps:spPr bwMode="auto">
                            <a:xfrm>
                              <a:off x="1692" y="1450"/>
                              <a:ext cx="2" cy="1145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1450 h 1145"/>
                                <a:gd name="T2" fmla="+- 0 2594 1450"/>
                                <a:gd name="T3" fmla="*/ 2594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/>
                        <wpg:grpSpPr>
                          <a:xfrm>
                            <a:off x="1687" y="2590"/>
                            <a:ext cx="8532" cy="2"/>
                            <a:chOff x="1687" y="2590"/>
                            <a:chExt cx="8532" cy="2"/>
                          </a:xfrm>
                        </wpg:grpSpPr>
                        <wps:wsp>
                          <wps:cNvPr id="25" name="Freeform 17"/>
                          <wps:cNvSpPr/>
                          <wps:spPr bwMode="auto">
                            <a:xfrm>
                              <a:off x="1687" y="2590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/>
                        <wpg:grpSpPr>
                          <a:xfrm>
                            <a:off x="10214" y="1450"/>
                            <a:ext cx="2" cy="1145"/>
                            <a:chOff x="10214" y="1450"/>
                            <a:chExt cx="2" cy="1145"/>
                          </a:xfrm>
                        </wpg:grpSpPr>
                        <wps:wsp>
                          <wps:cNvPr id="27" name="Freeform 19"/>
                          <wps:cNvSpPr/>
                          <wps:spPr bwMode="auto">
                            <a:xfrm>
                              <a:off x="10214" y="1450"/>
                              <a:ext cx="2" cy="1145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1450 h 1145"/>
                                <a:gd name="T2" fmla="+- 0 2594 1450"/>
                                <a:gd name="T3" fmla="*/ 2594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1.8pt;margin-top:620.25pt;height:58.05pt;width:442.35pt;mso-position-horizontal-relative:page;mso-position-vertical-relative:page;z-index:-251656192;mso-width-relative:page;mso-height-relative:page;" coordorigin="1681,1439" coordsize="8544,1161" o:gfxdata="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">
                <o:lock v:ext="edit" aspectratio="f"/>
                <v:group id="Group 12" o:spid="_x0000_s1026" o:spt="203" style="position:absolute;left:1687;top:1445;height:2;width:8532;" coordorigin="1687,1445" coordsize="8532,2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3" o:spid="_x0000_s1026" o:spt="100" style="position:absolute;left:1687;top:1445;height:2;width:8532;" filled="f" stroked="t" coordsize="8532,1" o:gfxdata="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d1M8i8AAAA&#10;2wAAAA8AAAAAAAAAAQAgAAAAIgAAAGRycy9kb3ducmV2LnhtbFBLAQIUABQAAAAIAIdO4kAzLwWe&#10;OwAAADkAAAAQAAAAAAAAAAEAIAAAAAsBAABkcnMvc2hhcGV4bWwueG1sUEsFBgAAAAAGAAYAWwEA&#10;ALUDAAAAAA==&#10;" path="m0,0l8532,0e">
                    <v:path o:connectlocs="0,0;8532,0" o:connectangles="0,0"/>
                    <v:fill on="f" focussize="0,0"/>
                    <v:stroke weight="0.58007874015748pt" color="#000000" joinstyle="round"/>
                    <v:imagedata o:title=""/>
                    <o:lock v:ext="edit" aspectratio="f"/>
                  </v:shape>
                </v:group>
                <v:group id="Group 14" o:spid="_x0000_s1026" o:spt="203" style="position:absolute;left:1692;top:1450;height:1145;width:2;" coordorigin="1692,1450" coordsize="2,1145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5" o:spid="_x0000_s1026" o:spt="100" style="position:absolute;left:1692;top:1450;height:1145;width:2;" filled="f" stroked="t" coordsize="1,1145" o:gfxdata="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EE6sXugAAANsA&#10;AAAPAAAAAAAAAAEAIAAAACIAAABkcnMvZG93bnJldi54bWxQSwECFAAUAAAACACHTuJAMy8FnjsA&#10;AAA5AAAAEAAAAAAAAAABACAAAAAJAQAAZHJzL3NoYXBleG1sLnhtbFBLBQYAAAAABgAGAFsBAACz&#10;AwAAAAA=&#10;" path="m0,0l0,1144e">
                    <v:path o:connectlocs="0,1450;0,2594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6" o:spid="_x0000_s1026" o:spt="203" style="position:absolute;left:1687;top:2590;height:2;width:8532;" coordorigin="1687,2590" coordsize="8532,2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7" o:spid="_x0000_s1026" o:spt="100" style="position:absolute;left:1687;top:2590;height:2;width:8532;" filled="f" stroked="t" coordsize="8532,1" o:gfxdata="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hONcu8AAAA&#10;2wAAAA8AAAAAAAAAAQAgAAAAIgAAAGRycy9kb3ducmV2LnhtbFBLAQIUABQAAAAIAIdO4kAzLwWe&#10;OwAAADkAAAAQAAAAAAAAAAEAIAAAAAsBAABkcnMvc2hhcGV4bWwueG1sUEsFBgAAAAAGAAYAWwEA&#10;ALUDAAAAAA==&#10;" path="m0,0l8532,0e">
                    <v:path o:connectlocs="0,0;8532,0" o:connectangles="0,0"/>
                    <v:fill on="f" focussize="0,0"/>
                    <v:stroke weight="0.58007874015748pt" color="#000000" joinstyle="round"/>
                    <v:imagedata o:title=""/>
                    <o:lock v:ext="edit" aspectratio="f"/>
                  </v:shape>
                </v:group>
                <v:group id="Group 18" o:spid="_x0000_s1026" o:spt="203" style="position:absolute;left:10214;top:1450;height:1145;width:2;" coordorigin="10214,1450" coordsize="2,1145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9" o:spid="_x0000_s1026" o:spt="100" style="position:absolute;left:10214;top:1450;height:1145;width:2;" filled="f" stroked="t" coordsize="1,1145" o:gfxdata="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yitFLsAAADb&#10;AAAADwAAAAAAAAABACAAAAAiAAAAZHJzL2Rvd25yZXYueG1sUEsBAhQAFAAAAAgAh07iQDMvBZ47&#10;AAAAOQAAABAAAAAAAAAAAQAgAAAACgEAAGRycy9zaGFwZXhtbC54bWxQSwUGAAAAAAYABgBbAQAA&#10;tAMAAAAA&#10;" path="m0,0l0,1144e">
                    <v:path o:connectlocs="0,1450;0,2594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Times New Roman" w:hAnsi="Times New Roman"/>
          <w:color w:val="000000"/>
          <w:lang w:eastAsia="zh-CN"/>
        </w:rPr>
        <w:t>实际提交材料：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JhengHei Light">
    <w:altName w:val="微软雅黑"/>
    <w:panose1 w:val="00000000000000000000"/>
    <w:charset w:val="86"/>
    <w:family w:val="swiss"/>
    <w:pitch w:val="default"/>
    <w:sig w:usb0="00000000" w:usb1="00000000" w:usb2="00000016" w:usb3="00000000" w:csb0="003E01B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249"/>
    <w:rsid w:val="00046C1C"/>
    <w:rsid w:val="001C7249"/>
    <w:rsid w:val="002657C9"/>
    <w:rsid w:val="004337E7"/>
    <w:rsid w:val="005544A3"/>
    <w:rsid w:val="00616E87"/>
    <w:rsid w:val="00666BF0"/>
    <w:rsid w:val="00670586"/>
    <w:rsid w:val="00737D32"/>
    <w:rsid w:val="008D424B"/>
    <w:rsid w:val="00943115"/>
    <w:rsid w:val="00AF69B8"/>
    <w:rsid w:val="00BF19DD"/>
    <w:rsid w:val="00D01A52"/>
    <w:rsid w:val="00D21516"/>
    <w:rsid w:val="25A15B0C"/>
    <w:rsid w:val="455033B0"/>
    <w:rsid w:val="70E6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1"/>
    <w:pPr>
      <w:ind w:left="140"/>
      <w:jc w:val="left"/>
      <w:outlineLvl w:val="0"/>
    </w:pPr>
    <w:rPr>
      <w:rFonts w:ascii="Microsoft JhengHei Light" w:hAnsi="Microsoft JhengHei Light" w:eastAsia="Microsoft JhengHei Light"/>
      <w:kern w:val="0"/>
      <w:sz w:val="24"/>
      <w:lang w:eastAsia="en-US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1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paragraph" w:styleId="4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1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日期 Char"/>
    <w:basedOn w:val="8"/>
    <w:link w:val="4"/>
    <w:semiHidden/>
    <w:qFormat/>
    <w:uiPriority w:val="99"/>
  </w:style>
  <w:style w:type="character" w:customStyle="1" w:styleId="10">
    <w:name w:val="页眉 Char"/>
    <w:basedOn w:val="8"/>
    <w:link w:val="6"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标题 1 Char"/>
    <w:basedOn w:val="8"/>
    <w:link w:val="2"/>
    <w:qFormat/>
    <w:uiPriority w:val="1"/>
    <w:rPr>
      <w:rFonts w:ascii="Microsoft JhengHei Light" w:hAnsi="Microsoft JhengHei Light" w:eastAsia="Microsoft JhengHei Light" w:cs="Times New Roman"/>
      <w:kern w:val="0"/>
      <w:sz w:val="24"/>
      <w:szCs w:val="24"/>
      <w:lang w:eastAsia="en-US"/>
    </w:rPr>
  </w:style>
  <w:style w:type="character" w:customStyle="1" w:styleId="13">
    <w:name w:val="正文文本 Char"/>
    <w:basedOn w:val="8"/>
    <w:link w:val="3"/>
    <w:uiPriority w:val="1"/>
    <w:rPr>
      <w:rFonts w:ascii="宋体" w:hAnsi="宋体" w:eastAsia="宋体" w:cs="Times New Roman"/>
      <w:kern w:val="0"/>
      <w:szCs w:val="21"/>
      <w:lang w:eastAsia="en-US"/>
    </w:rPr>
  </w:style>
  <w:style w:type="paragraph" w:customStyle="1" w:styleId="14">
    <w:name w:val="Table Paragraph"/>
    <w:basedOn w:val="1"/>
    <w:qFormat/>
    <w:uiPriority w:val="1"/>
    <w:pPr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538</Characters>
  <Lines>4</Lines>
  <Paragraphs>1</Paragraphs>
  <TotalTime>79</TotalTime>
  <ScaleCrop>false</ScaleCrop>
  <LinksUpToDate>false</LinksUpToDate>
  <CharactersWithSpaces>631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2016-10-25T01:45:00Z</dcterms:created>
  <dc:creator>LCL</dc:creator>
  <cp:lastModifiedBy>WPS_1508576054</cp:lastModifiedBy>
  <cp:lastPrinted>2016-11-15T02:18:00Z</cp:lastPrinted>
  <dcterms:modified xsi:type="dcterms:W3CDTF">2022-01-14T08:02:38Z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