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12合理选用节能型电气设备。（总分5分）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5.2.12 合理选用节能型电气设备。（总分 5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315"/>
        </w:tabs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1)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/>
          <w:b/>
          <w:color w:val="000000"/>
          <w:sz w:val="21"/>
          <w:szCs w:val="21"/>
        </w:rPr>
        <w:t>得分自评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5191"/>
        <w:gridCol w:w="1139"/>
        <w:gridCol w:w="11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三相配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变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压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器满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足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国家标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准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三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相配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变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压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器能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效限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》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52 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rPr>
          <w:trHeight w:val="655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水泵、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设备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及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其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他电气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装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置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满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足相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关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国家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标准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求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rPr>
          <w:trHeight w:val="341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spacing w:line="320" w:lineRule="exact"/>
        <w:jc w:val="both"/>
        <w:rPr>
          <w:rFonts w:hint="eastAsia"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 xml:space="preserve">2)  </w:t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评价要点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三相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 xml:space="preserve"> 配电</w:t>
      </w:r>
      <w:r>
        <w:rPr>
          <w:rFonts w:ascii="Times New Roman" w:hAnsi="Times New Roman"/>
          <w:color w:val="000000"/>
          <w:spacing w:val="-3"/>
          <w:sz w:val="21"/>
          <w:szCs w:val="21"/>
          <w:lang w:eastAsia="zh-CN"/>
        </w:rPr>
        <w:t>变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压</w:t>
      </w:r>
      <w:r>
        <w:rPr>
          <w:rFonts w:ascii="Times New Roman" w:hAnsi="Times New Roman"/>
          <w:color w:val="000000"/>
          <w:spacing w:val="-3"/>
          <w:sz w:val="21"/>
          <w:szCs w:val="21"/>
          <w:lang w:eastAsia="zh-CN"/>
        </w:rPr>
        <w:t>器</w:t>
      </w: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损耗参数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146"/>
        <w:gridCol w:w="1061"/>
        <w:gridCol w:w="1161"/>
        <w:gridCol w:w="1176"/>
        <w:gridCol w:w="1439"/>
        <w:gridCol w:w="1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额定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量</w:t>
            </w:r>
          </w:p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color w:val="000000"/>
                <w:spacing w:val="-28"/>
                <w:sz w:val="21"/>
                <w:szCs w:val="21"/>
              </w:rPr>
              <w:t>VA</w:t>
            </w:r>
          </w:p>
        </w:tc>
        <w:tc>
          <w:tcPr>
            <w:tcW w:w="2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损耗</w:t>
            </w:r>
            <w:r>
              <w:rPr>
                <w:rFonts w:ascii="Times New Roman" w:hAnsi="Times New Roman"/>
                <w:color w:val="000000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</w:t>
            </w:r>
          </w:p>
        </w:tc>
        <w:tc>
          <w:tcPr>
            <w:tcW w:w="16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短路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抗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U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空载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负载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x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695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5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节能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价值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节能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价值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节能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价值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水泵</w:t>
      </w:r>
      <w:r>
        <w:rPr>
          <w:rFonts w:ascii="Times New Roman" w:hAnsi="Times New Roman"/>
          <w:color w:val="000000"/>
          <w:spacing w:val="-3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风</w:t>
      </w:r>
      <w:r>
        <w:rPr>
          <w:rFonts w:ascii="Times New Roman" w:hAnsi="Times New Roman"/>
          <w:color w:val="000000"/>
          <w:spacing w:val="-3"/>
          <w:lang w:eastAsia="zh-CN"/>
        </w:rPr>
        <w:t>机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3"/>
          <w:lang w:eastAsia="zh-CN"/>
        </w:rPr>
        <w:t>及</w:t>
      </w:r>
      <w:r>
        <w:rPr>
          <w:rFonts w:ascii="Times New Roman" w:hAnsi="Times New Roman"/>
          <w:color w:val="000000"/>
          <w:lang w:eastAsia="zh-CN"/>
        </w:rPr>
        <w:t>其</w:t>
      </w:r>
      <w:r>
        <w:rPr>
          <w:rFonts w:ascii="Times New Roman" w:hAnsi="Times New Roman"/>
          <w:color w:val="000000"/>
          <w:spacing w:val="-3"/>
          <w:lang w:eastAsia="zh-CN"/>
        </w:rPr>
        <w:t>电</w:t>
      </w:r>
      <w:r>
        <w:rPr>
          <w:rFonts w:ascii="Times New Roman" w:hAnsi="Times New Roman"/>
          <w:color w:val="000000"/>
          <w:lang w:eastAsia="zh-CN"/>
        </w:rPr>
        <w:t>机</w:t>
      </w:r>
      <w:r>
        <w:rPr>
          <w:rFonts w:ascii="Times New Roman" w:hAnsi="Times New Roman"/>
          <w:color w:val="000000"/>
          <w:spacing w:val="-3"/>
          <w:lang w:eastAsia="zh-CN"/>
        </w:rPr>
        <w:t>）</w:t>
      </w:r>
      <w:r>
        <w:rPr>
          <w:rFonts w:ascii="Times New Roman" w:hAnsi="Times New Roman"/>
          <w:color w:val="000000"/>
          <w:lang w:eastAsia="zh-CN"/>
        </w:rPr>
        <w:t>的能</w:t>
      </w:r>
      <w:r>
        <w:rPr>
          <w:rFonts w:ascii="Times New Roman" w:hAnsi="Times New Roman"/>
          <w:color w:val="000000"/>
          <w:spacing w:val="-3"/>
          <w:lang w:eastAsia="zh-CN"/>
        </w:rPr>
        <w:t>效</w:t>
      </w:r>
      <w:r>
        <w:rPr>
          <w:rFonts w:ascii="Times New Roman" w:hAnsi="Times New Roman"/>
          <w:color w:val="000000"/>
          <w:lang w:eastAsia="zh-CN"/>
        </w:rPr>
        <w:t>等级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387"/>
        <w:gridCol w:w="1387"/>
        <w:gridCol w:w="1385"/>
        <w:gridCol w:w="1385"/>
        <w:gridCol w:w="1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设备类型</w:t>
            </w:r>
          </w:p>
        </w:tc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设备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6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效率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依据的标准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是否满足要求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8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计值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节能评价值</w:t>
            </w:r>
          </w:p>
        </w:tc>
        <w:tc>
          <w:tcPr>
            <w:tcW w:w="8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84" w:hRule="exact"/>
        </w:trPr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水泵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86" w:hRule="exact"/>
        </w:trPr>
        <w:tc>
          <w:tcPr>
            <w:tcW w:w="8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84" w:hRule="exact"/>
        </w:trPr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风机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84" w:hRule="exact"/>
        </w:trPr>
        <w:tc>
          <w:tcPr>
            <w:tcW w:w="8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84" w:hRule="exact"/>
        </w:trPr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84" w:hRule="exact"/>
        </w:trPr>
        <w:tc>
          <w:tcPr>
            <w:tcW w:w="8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 xml:space="preserve">证明材料 </w:t>
      </w:r>
    </w:p>
    <w:p>
      <w:pPr>
        <w:pStyle w:val="3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电气专业图纸及设计说明：应包括与变压器选型设计、无功补偿、谐波治理相关的电气设计说明，低压配电系统图及平面图等；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 变压器负荷计算书：应包括详细的计算过程；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 暖通设备材料表：应包括水泵、风机（及其电机）等的效率参数。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</w:t>
      </w:r>
      <w:r>
        <w:rPr>
          <w:rFonts w:ascii="Times New Roman" w:hAnsi="Times New Roman"/>
          <w:color w:val="000000"/>
          <w:spacing w:val="-3"/>
          <w:lang w:eastAsia="zh-CN"/>
        </w:rPr>
        <w:t>清</w:t>
      </w:r>
      <w:r>
        <w:rPr>
          <w:rFonts w:ascii="Times New Roman" w:hAnsi="Times New Roman"/>
          <w:color w:val="000000"/>
          <w:lang w:eastAsia="zh-CN"/>
        </w:rPr>
        <w:t>单：</w:t>
      </w:r>
    </w:p>
    <w:p>
      <w:pPr>
        <w:pStyle w:val="3"/>
        <w:spacing w:line="320" w:lineRule="exact"/>
        <w:ind w:left="0"/>
        <w:jc w:val="both"/>
        <w:rPr>
          <w:rFonts w:hint="eastAsia" w:eastAsia="宋体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38735</wp:posOffset>
                </wp:positionV>
                <wp:extent cx="5683250" cy="552450"/>
                <wp:effectExtent l="3175" t="5080" r="9525" b="44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250" cy="552450"/>
                          <a:chOff x="1125" y="797"/>
                          <a:chExt cx="9660" cy="1156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1130" y="802"/>
                            <a:ext cx="9648" cy="2"/>
                            <a:chOff x="1130" y="802"/>
                            <a:chExt cx="9648" cy="2"/>
                          </a:xfrm>
                        </wpg:grpSpPr>
                        <wps:wsp>
                          <wps:cNvPr id="3" name="Freeform 4"/>
                          <wps:cNvSpPr/>
                          <wps:spPr bwMode="auto">
                            <a:xfrm>
                              <a:off x="1130" y="802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/>
                        <wpg:grpSpPr>
                          <a:xfrm>
                            <a:off x="1135" y="807"/>
                            <a:ext cx="2" cy="1135"/>
                            <a:chOff x="1135" y="807"/>
                            <a:chExt cx="2" cy="1135"/>
                          </a:xfrm>
                        </wpg:grpSpPr>
                        <wps:wsp>
                          <wps:cNvPr id="5" name="Freeform 6"/>
                          <wps:cNvSpPr/>
                          <wps:spPr bwMode="auto">
                            <a:xfrm>
                              <a:off x="1135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2 807"/>
                                <a:gd name="T3" fmla="*/ 1942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/>
                        <wpg:grpSpPr>
                          <a:xfrm>
                            <a:off x="1130" y="1947"/>
                            <a:ext cx="9648" cy="2"/>
                            <a:chOff x="1130" y="1947"/>
                            <a:chExt cx="9648" cy="2"/>
                          </a:xfrm>
                        </wpg:grpSpPr>
                        <wps:wsp>
                          <wps:cNvPr id="7" name="Freeform 8"/>
                          <wps:cNvSpPr/>
                          <wps:spPr bwMode="auto">
                            <a:xfrm>
                              <a:off x="1130" y="1947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/>
                        <wpg:grpSpPr>
                          <a:xfrm>
                            <a:off x="10774" y="807"/>
                            <a:ext cx="2" cy="1135"/>
                            <a:chOff x="10774" y="807"/>
                            <a:chExt cx="2" cy="1135"/>
                          </a:xfrm>
                        </wpg:grpSpPr>
                        <wps:wsp>
                          <wps:cNvPr id="9" name="Freeform 10"/>
                          <wps:cNvSpPr/>
                          <wps:spPr bwMode="auto">
                            <a:xfrm>
                              <a:off x="10774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2 807"/>
                                <a:gd name="T3" fmla="*/ 1942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3.05pt;height:43.5pt;width:447.5pt;mso-position-horizontal-relative:page;z-index:-251657216;mso-width-relative:page;mso-height-relative:page;" coordorigin="1125,797" coordsize="9660,1156" o:gfxdata="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C58&#10;3yLYAAAACQEAAA8AAAAAAAAAAQAgAAAAIgAAAGRycy9kb3ducmV2LnhtbFBLAQIUABQAAAAIAIdO&#10;4kCoRMUUXQQAAPwWAAAOAAAAAAAAAAEAIAAAACcBAABkcnMvZTJvRG9jLnhtbFBLBQYAAAAABgAG&#10;AFkBAAD2BwAAAAA=&#10;">
                <o:lock v:ext="edit" aspectratio="f"/>
                <v:group id="Group 3" o:spid="_x0000_s1026" o:spt="203" style="position:absolute;left:1130;top:802;height:2;width:9648;" coordorigin="1130,802" coordsize="9648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1130;top:802;height:2;width:9648;" filled="f" stroked="t" coordsize="9648,1" o:gfxdata="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IHOV7sAAADa&#10;AAAADwAAAAAAAAABACAAAAAiAAAAZHJzL2Rvd25yZXYueG1sUEsBAhQAFAAAAAgAh07iQDMvBZ47&#10;AAAAOQAAABAAAAAAAAAAAQAgAAAACgEAAGRycy9zaGFwZXhtbC54bWxQSwUGAAAAAAYABgBbAQAA&#10;tAMAAAAA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35;top:807;height:1135;width:2;" coordorigin="1135,807" coordsize="2,113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135;top:807;height:1135;width:2;" filled="f" stroked="t" coordsize="1,1135" o:gfxdata="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0oO1vQAA&#10;ANoAAAAPAAAAAAAAAAEAIAAAACIAAABkcnMvZG93bnJldi54bWxQSwECFAAUAAAACACHTuJAMy8F&#10;njsAAAA5AAAAEAAAAAAAAAABACAAAAAMAQAAZHJzL3NoYXBleG1sLnhtbFBLBQYAAAAABgAGAFsB&#10;AAC2AwAAAAA=&#10;" path="m0,0l0,1135e">
                    <v:path o:connectlocs="0,807;0,194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30;top:1947;height:2;width:9648;" coordorigin="1130,1947" coordsize="9648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130;top:1947;height:2;width:9648;" filled="f" stroked="t" coordsize="9648,1" o:gfxdata="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6yFS8AAAA&#10;2g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74;top:807;height:1135;width:2;" coordorigin="10774,807" coordsize="2,1135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10774;top:807;height:1135;width:2;" filled="f" stroked="t" coordsize="1,1135" o:gfxdata="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4mwvQAA&#10;ANoAAAAPAAAAAAAAAAEAIAAAACIAAABkcnMvZG93bnJldi54bWxQSwECFAAUAAAACACHTuJAMy8F&#10;njsAAAA5AAAAEAAAAAAAAAABACAAAAAMAQAAZHJzL3NoYXBleG1sLnhtbFBLBQYAAAAABgAGAFsB&#10;AAC2AwAAAAA=&#10;" path="m0,0l0,1135e">
                    <v:path o:connectlocs="0,807;0,194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lang w:eastAsia="zh-CN"/>
        </w:rPr>
        <w:t>详见电力设计图纸，详见暖通专业设计图纸，</w:t>
      </w:r>
      <w:r>
        <w:rPr>
          <w:rFonts w:hint="eastAsia"/>
          <w:lang w:val="en-US" w:eastAsia="zh-CN"/>
        </w:rPr>
        <w:t>满足《通风机能效限定值及能效等级》GB 19761-2020 要求。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BA"/>
    <w:rsid w:val="005544A3"/>
    <w:rsid w:val="00585324"/>
    <w:rsid w:val="00603EE0"/>
    <w:rsid w:val="00666BF0"/>
    <w:rsid w:val="009070D0"/>
    <w:rsid w:val="0097212F"/>
    <w:rsid w:val="009A09F0"/>
    <w:rsid w:val="00C04821"/>
    <w:rsid w:val="00D01A52"/>
    <w:rsid w:val="00F26BB9"/>
    <w:rsid w:val="00F56ABA"/>
    <w:rsid w:val="1B1A20E9"/>
    <w:rsid w:val="5EC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10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9">
    <w:name w:val="日期 Char"/>
    <w:basedOn w:val="8"/>
    <w:link w:val="4"/>
    <w:semiHidden/>
    <w:qFormat/>
    <w:uiPriority w:val="99"/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Lines>3</Lines>
  <Paragraphs>1</Paragraphs>
  <TotalTime>16</TotalTime>
  <ScaleCrop>false</ScaleCrop>
  <LinksUpToDate>false</LinksUpToDate>
  <CharactersWithSpaces>542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2016-10-25T02:38:00Z</dcterms:created>
  <dc:creator>LCL</dc:creator>
  <cp:lastModifiedBy>玉玺</cp:lastModifiedBy>
  <dcterms:modified xsi:type="dcterms:W3CDTF">2022-01-14T09:47:09Z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