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6.2.11 冷却水补水使用非传统水源。（总分 8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pacing w:val="1"/>
          <w:szCs w:val="21"/>
        </w:rPr>
        <w:t>1)</w:t>
      </w:r>
      <w:r>
        <w:rPr>
          <w:b/>
          <w:color w:val="000000"/>
          <w:spacing w:val="1"/>
          <w:szCs w:val="21"/>
        </w:rPr>
        <w:t xml:space="preserve"> </w:t>
      </w:r>
      <w:r>
        <w:rPr>
          <w:rFonts w:hint="eastAsia"/>
          <w:b/>
          <w:color w:val="000000"/>
          <w:spacing w:val="1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537"/>
        <w:gridCol w:w="1053"/>
        <w:gridCol w:w="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10%≤冷却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补水使用非传统水源的量占其用水量比例＜30%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434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30%≤冷却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补水使用非传统水源的量占其用水量比例＜50%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412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冷却水补水使用非传统水源的量占其总用水量比例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建筑无冷却水补水系统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</w:tr>
      <w:tr>
        <w:trPr>
          <w:trHeight w:val="385" w:hRule="exact"/>
        </w:trPr>
        <w:tc>
          <w:tcPr>
            <w:tcW w:w="3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冷却水年补水量</w:t>
      </w:r>
      <w:r>
        <w:rPr>
          <w:rFonts w:hint="eastAsia" w:ascii="Times New Roman" w:hAnsi="Times New Roman"/>
          <w:lang w:eastAsia="zh-CN"/>
        </w:rPr>
        <w:t>m</w:t>
      </w:r>
      <w:r>
        <w:rPr>
          <w:rFonts w:hint="eastAsia" w:ascii="Times New Roman" w:hAnsi="Times New Roman"/>
          <w:vertAlign w:val="superscript"/>
          <w:lang w:eastAsia="zh-CN"/>
        </w:rPr>
        <w:t>3</w:t>
      </w:r>
      <w:r>
        <w:rPr>
          <w:rFonts w:hint="eastAsia" w:ascii="Times New Roman" w:hAnsi="Times New Roman"/>
          <w:lang w:eastAsia="zh-CN"/>
        </w:rPr>
        <w:t>/a</w:t>
      </w:r>
      <w:r>
        <w:rPr>
          <w:rFonts w:hint="eastAsia"/>
          <w:lang w:eastAsia="zh-CN"/>
        </w:rPr>
        <w:t>，其中非传统水源用量</w:t>
      </w:r>
      <w:r>
        <w:rPr>
          <w:rFonts w:hint="eastAsia" w:ascii="Times New Roman" w:hAnsi="Times New Roman"/>
          <w:lang w:eastAsia="zh-CN"/>
        </w:rPr>
        <w:t>m</w:t>
      </w:r>
      <w:r>
        <w:rPr>
          <w:rFonts w:hint="eastAsia" w:ascii="Times New Roman" w:hAnsi="Times New Roman"/>
          <w:vertAlign w:val="superscript"/>
          <w:lang w:eastAsia="zh-CN"/>
        </w:rPr>
        <w:t>3</w:t>
      </w:r>
      <w:r>
        <w:rPr>
          <w:rFonts w:hint="eastAsia" w:ascii="Times New Roman" w:hAnsi="Times New Roman"/>
          <w:lang w:eastAsia="zh-CN"/>
        </w:rPr>
        <w:t>/a</w:t>
      </w:r>
      <w:r>
        <w:rPr>
          <w:rFonts w:hint="eastAsia"/>
          <w:lang w:eastAsia="zh-CN"/>
        </w:rPr>
        <w:t>，非传统水源用量占比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lang w:eastAsia="zh-CN"/>
        </w:rPr>
        <w:t>%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请简要说明冷却塔补水来源、非传统水源处理工艺、设计出水水质要求等。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spacing w:val="-1"/>
          <w:lang w:eastAsia="zh-CN"/>
        </w:rPr>
        <w:t>200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43180</wp:posOffset>
                </wp:positionV>
                <wp:extent cx="5784850" cy="1011555"/>
                <wp:effectExtent l="3175" t="2540" r="3175" b="50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0" cy="1011555"/>
                          <a:chOff x="1794" y="1016"/>
                          <a:chExt cx="8698" cy="120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800" y="1022"/>
                            <a:ext cx="8687" cy="2"/>
                            <a:chOff x="1800" y="1022"/>
                            <a:chExt cx="8687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800" y="102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805" y="1027"/>
                            <a:ext cx="2" cy="1189"/>
                            <a:chOff x="1805" y="1027"/>
                            <a:chExt cx="2" cy="118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805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800" y="2211"/>
                            <a:ext cx="8687" cy="2"/>
                            <a:chOff x="1800" y="2211"/>
                            <a:chExt cx="8687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800" y="221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482" y="1027"/>
                            <a:ext cx="2" cy="1189"/>
                            <a:chOff x="10482" y="1027"/>
                            <a:chExt cx="2" cy="118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482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pt;margin-top:3.4pt;height:79.65pt;width:455.5pt;mso-position-horizontal-relative:page;z-index:-251657216;mso-width-relative:page;mso-height-relative:page;" coordorigin="1794,1016" coordsize="8698,1206" o:gfxdata="UEsDBAoAAAAAAIdO4kAAAAAAAAAAAAAAAAAEAAAAZHJzL1BLAwQUAAAACACHTuJAaAd4oNgAAAAK&#10;AQAADwAAAGRycy9kb3ducmV2LnhtbE2PQU/DMAyF70j8h8hI3FgS0KpRmk5oAk4TEhsS4pY1Xlut&#10;caoma7d/j3diNz8/6/l9xfLkOzHiENtABvRMgUCqgmupNvC9fX9YgIjJkrNdIDRwxgjL8vamsLkL&#10;E33huEm14BCKuTXQpNTnUsaqQW/jLPRI7O3D4G1iOdTSDXbicN/JR6Uy6W1L/KGxPa4arA6bozfw&#10;Mdnp9Um/jevDfnX+3c4/f9Yajbm/0+oFRMJT+j+GS32uDiV32oUjuSg61vMFsyQDGRNcfJU982LH&#10;U5ZpkGUhrxHKP1BLAwQUAAAACACHTuJAwbCppIMEAABnFwAADgAAAGRycy9lMm9Eb2MueG1s7Vjb&#10;buM2EH0v0H8g9NhiY0nxVYi9KDZNUKCXBdb9AFqiLoAkqqQcJ33ehz72f/o9RX+jh0Pdok3a2MV2&#10;W8B5cCjNcDhzOHM41NXr+yJnd0LpTJZrx7twHSbKUEZZmaydH7c3r5YO0zUvI57LUqydB6Gd15vP&#10;P7s6VIHwZSrzSCgGI6UODtXaSeu6CiYTHaai4PpCVqKEMJaq4DUeVTKJFD/AepFPfNedTw5SRZWS&#10;odAab6+t0GksqpcYlHGcheJahvtClLW1qkTOa4Sk06zSzoa8jWMR1j/EsRY1y9cOIq3pF4tgvDO/&#10;k80VDxLFqzQLGxf4S1wYxVTwrMSinalrXnO2V9kHpoosVFLLuL4IZTGxgRAiiMJzR9jcKrmvKJYk&#10;OCRVBzo2aoT6yWbD7+/eKpZFa8fHvpe8wI7/8dv733/9heEF0DlUSQClW1W9q96q5kVin0zA97Eq&#10;zH+Ewu4J14cOV3FfsxAvZ4vldDkD5CFknut5s9nMIh+m2B4zz1uspg6z4nkr+7qZv5yv4BxN9l2S&#10;TtqFJ8a/zp3u4SNDtWqhoh1ilycA5S1dAEIB+74NuIVrOV8ubLiNoEfpw0lh2qP0aNqzEKFsdZ9L&#10;+p/l0ruUV4JSVJs0aXLpEqHZXLpRQhguYFOLEWl1maQDjaRiu8N3MkLi8X0tqYpGSfVyrLqgeRDu&#10;dX0rJCUnv/tW17bUI4yoUKPGwy18jYscVf/lK+Yysxb92D1JOjWvVftiwrYuOzDapsZoa8tvlawt&#10;d7pcPGnsstUzxvyBMQSQtC7ytPU6vC8btzFi3DC1S0BVUpvq2cK5tuxgAUomxGd0sfZY185pllAg&#10;zTFdKqLLncWk4rXxzCxhhuywdggL86KQd2IrSVSP+ACL9NK8HGrZjB94ZcWYYRbYXDUDWtT4Otja&#10;Ut5keU7bkJfGlcXlfE7YaJlnkREab7RKdm9yxe64OQjozwQDY4/UQLhlZN/nwBDsYlPU8KAOdjJ6&#10;QLoqaY8RHKIYpFL97LADjpC1o3/acyUcln9Toq5W3nSK5KrpYTpb+HhQQ8luKOFlCFNrp3awwWb4&#10;prbn1L5SWZJiJY/CKuVXKJM4M/lM/lmvmgeUNo0aUrT8Tfz4cSnxEhloK95SIvH7kWcHSm/WUuLC&#10;plpLiagron9vubKCISWOJ/WUOJqG3bbMMj41/g1KhC8jSqSTzOQViPMEShyH/QxWXdCP6+YYSnR9&#10;sBh+LPRPU6KRs5R53Q71aoh8QLC+782ftDbkRFLqrSGGE1gR5QZKATfagv5LVmx06STHaqRr/5/K&#10;iikK1oBxOitan1pE4c2ZFf9vrIicHrIiVdDxrGgTATVBqcyDttJf0Cj2k3pWHE1DYn06VkTTP2LF&#10;5tZxKiu+EKsu6NNZ8dwonhtF00CeG0UV/d3Xi8HVEG3LkBKpnzuWEnGvQlOBw73vSlpOHLV8KO/u&#10;E8MTs3pSHM3r+OFTtIrzFqLu9uzRl6pTe8UnAn8Gri7s02nx3Czy4Ogr9LlZ/A9foYkC8P0VF+tH&#10;H3iHz3Tp7r+Pb/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aAd4oNgAAAAKAQAADwAAAAAAAAAB&#10;ACAAAAAiAAAAZHJzL2Rvd25yZXYueG1sUEsBAhQAFAAAAAgAh07iQMGwqaSDBAAAZxcAAA4AAAAA&#10;AAAAAQAgAAAAJwEAAGRycy9lMm9Eb2MueG1sUEsFBgAAAAAGAAYAWQEAABwIAAAAAA==&#10;">
                <o:lock v:ext="edit" aspectratio="f"/>
                <v:group id="Group 3" o:spid="_x0000_s1026" o:spt="203" style="position:absolute;left:1800;top:1022;height:2;width:8687;" coordorigin="1800,1022" coordsize="8687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800;top:1022;height:2;width:8687;" filled="f" stroked="t" coordsize="8687,1" o:gfxdata="UEsDBAoAAAAAAIdO4kAAAAAAAAAAAAAAAAAEAAAAZHJzL1BLAwQUAAAACACHTuJA3scWN7kAAADb&#10;AAAADwAAAGRycy9kb3ducmV2LnhtbEVPS2vCQBC+F/wPywi91Y1WiqSugkKp4EES9T7NTpPY7OyS&#10;XV//3jkIPX587/ny5jp1oT62ng2MRxko4srblmsDh/3X2wxUTMgWO89k4E4RlovByxxz669c0KVM&#10;tZIQjjkaaFIKudaxashhHPlALNyv7x0mgX2tbY9XCXednmTZh3bYsjQ0GGjdUPVXnp30FqdQbr85&#10;nH6OcTvjyW41LXbGvA7H2SeoRLf0L366N9bAu6yXL/ID9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HFje5AAAA2wAA&#10;AA8AAAAAAAAAAQAgAAAAIgAAAGRycy9kb3ducmV2LnhtbFBLAQIUABQAAAAIAIdO4kAzLwWeOwAA&#10;ADkAAAAQAAAAAAAAAAEAIAAAAAgBAABkcnMvc2hhcGV4bWwueG1sUEsFBgAAAAAGAAYAWwEAALID&#10;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805;top:1027;height:1189;width:2;" coordorigin="1805,1027" coordsize="2,118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805;top:1027;height:1189;width:2;" filled="f" stroked="t" coordsize="1,1189" o:gfxdata="UEsDBAoAAAAAAIdO4kAAAAAAAAAAAAAAAAAEAAAAZHJzL1BLAwQUAAAACACHTuJAOIx7frwAAADb&#10;AAAADwAAAGRycy9kb3ducmV2LnhtbEWPT2sCMRTE70K/Q3iF3jSrQrGrUagi7VGtisfH5u0funkJ&#10;SXS3394UBI/DzPyGWax604ob+dBYVjAeZSCIC6sbrhQcf7bDGYgQkTW2lknBHwVYLV8GC8y17XhP&#10;t0OsRIJwyFFBHaPLpQxFTQbDyDri5JXWG4xJ+kpqj12Cm1ZOsuxdGmw4LdToaF1T8Xu4GgWl+1q7&#10;y7kNvTuWH6fpZ7fZ+p1Sb6/jbA4iUh+f4Uf7WyuYTuD/S/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Me368AAAA&#10;2wAAAA8AAAAAAAAAAQAgAAAAIgAAAGRycy9kb3ducmV2LnhtbFBLAQIUABQAAAAIAIdO4kAzLwWe&#10;OwAAADkAAAAQAAAAAAAAAAEAIAAAAAsBAABkcnMvc2hhcGV4bWwueG1sUEsFBgAAAAAGAAYAWwEA&#10;ALUDAAAAAA==&#10;" path="m0,0l0,1189e">
                    <v:path o:connectlocs="0,1027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800;top:2211;height:2;width:8687;" coordorigin="1800,2211" coordsize="8687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800;top:2211;height:2;width:8687;" filled="f" stroked="t" coordsize="8687,1" o:gfxdata="UEsDBAoAAAAAAIdO4kAAAAAAAAAAAAAAAAAEAAAAZHJzL1BLAwQUAAAACACHTuJAofwQNLsAAADb&#10;AAAADwAAAGRycy9kb3ducmV2LnhtbEWPS4vCMBSF94L/IdwBd5r6QErHKIwwjOBCWnV/p7m21eYm&#10;NPEx/34iCC4P5/FxFquHacWNOt9YVjAeJSCIS6sbrhQc9t/DFIQPyBpby6Tgjzyslv3eAjNt75zT&#10;rQiViCPsM1RQh+AyKX1Zk0E/so44eifbGQxRdpXUHd7juGnlJEnm0mDDkVCjo3VN5aW4msjNz67Y&#10;/rA7/x79NuXJ7muW75QafIyTTxCBHuEdfrU3WsF0Bs8v8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wQNLsAAADb&#10;AAAADwAAAAAAAAABACAAAAAiAAAAZHJzL2Rvd25yZXYueG1sUEsBAhQAFAAAAAgAh07iQDMvBZ47&#10;AAAAOQAAABAAAAAAAAAAAQAgAAAACgEAAGRycy9zaGFwZXhtbC54bWxQSwUGAAAAAAYABgBbAQAA&#10;tAMAAAAA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482;top:1027;height:1189;width:2;" coordorigin="10482,1027" coordsize="2,118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482;top:1027;height:1189;width:2;" filled="f" stroked="t" coordsize="1,1189" o:gfxdata="UEsDBAoAAAAAAIdO4kAAAAAAAAAAAAAAAAAEAAAAZHJzL1BLAwQUAAAACACHTuJAR7d9fbwAAADb&#10;AAAADwAAAGRycy9kb3ducmV2LnhtbEWPT2sCMRTE7wW/Q3iCt5pVQdrVKKhIPbZWxeNj8/YPbl5C&#10;krrrtzeFQo/DzPyGWa5704o7+dBYVjAZZyCIC6sbrhScvvevbyBCRNbYWiYFDwqwXg1elphr2/EX&#10;3Y+xEgnCIUcFdYwulzIUNRkMY+uIk1dabzAm6SupPXYJblo5zbK5NNhwWqjR0bam4nb8MQpK97F1&#10;10sbencq38+zTbfb+0+lRsNJtgARqY//4b/2QSuYzeH3S/o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3fX28AAAA&#10;2wAAAA8AAAAAAAAAAQAgAAAAIgAAAGRycy9kb3ducmV2LnhtbFBLAQIUABQAAAAIAIdO4kAzLwWe&#10;OwAAADkAAAAQAAAAAAAAAAEAIAAAAAsBAABkcnMvc2hhcGV4bWwueG1sUEsFBgAAAAAGAAYAWwEA&#10;ALUDAAAAAA==&#10;" path="m0,0l0,1189e">
                    <v:path o:connectlocs="0,1027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给排水设计说明：应包括冷却塔的补水量及补水水源说明；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非传统水源利用设施图纸及设计说明：应说明收集的水源范围、处理规模、出水水质要求及执行的水质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标准，应提供系统图、工艺流程图、机房详图等；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非传统水源利用率计算书：应包括冷却系统补水量计算、水量平衡分析、非传统水源利用设备及构筑物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参数的计算确定、土建设备投资回收期；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</w:t>
      </w:r>
      <w:r>
        <w:rPr>
          <w:rFonts w:hint="eastAsia"/>
          <w:lang w:eastAsia="zh-CN"/>
        </w:rPr>
        <w:t xml:space="preserve"> 项目所在地相关主管部门的许可。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73660</wp:posOffset>
                </wp:positionV>
                <wp:extent cx="5732780" cy="765810"/>
                <wp:effectExtent l="1270" t="4445" r="9525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80" cy="765810"/>
                          <a:chOff x="1794" y="425"/>
                          <a:chExt cx="8698" cy="120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800" y="431"/>
                            <a:ext cx="8687" cy="2"/>
                            <a:chOff x="1800" y="431"/>
                            <a:chExt cx="8687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800" y="43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805" y="436"/>
                            <a:ext cx="2" cy="1189"/>
                            <a:chOff x="1805" y="436"/>
                            <a:chExt cx="2" cy="1189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805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800" y="1620"/>
                            <a:ext cx="8687" cy="2"/>
                            <a:chOff x="1800" y="1620"/>
                            <a:chExt cx="8687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800" y="162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482" y="436"/>
                            <a:ext cx="2" cy="1189"/>
                            <a:chOff x="10482" y="436"/>
                            <a:chExt cx="2" cy="1189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482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6pt;margin-top:5.8pt;height:60.3pt;width:451.4pt;mso-position-horizontal-relative:page;z-index:-251656192;mso-width-relative:page;mso-height-relative:page;" coordorigin="1794,425" coordsize="8698,1206" o:gfxdata="UEsDBAoAAAAAAIdO4kAAAAAAAAAAAAAAAAAEAAAAZHJzL1BLAwQUAAAACACHTuJAWkEYAdkAAAAL&#10;AQAADwAAAGRycy9kb3ducmV2LnhtbE2PwWrDMBBE74X+g9hAb41kh5jgWg4htD2FQpNC6U2xNraJ&#10;tTKWYid/382pvc2wj9mZYn11nRhxCK0nDclcgUCqvG2p1vB1eHtegQjRkDWdJ9RwwwDr8vGhMLn1&#10;E33iuI+14BAKudHQxNjnUoaqQWfC3PdIfDv5wZnIdqilHczE4a6TqVKZdKYl/tCYHrcNVuf9xWl4&#10;n8y0WSSv4+582t5+DsuP712CWj/NEvUCIuI1/sFwr8/VoeROR38hG0THPlumjLJIMhB3QGUrXndk&#10;tUhTkGUh/28ofwFQSwMEFAAAAAgAh07iQDwc4bCEBAAAWxcAAA4AAABkcnMvZTJvRG9jLnhtbO1Y&#10;227jNhB9L9B/IPTYYiNLvilGnEWxaYICvSyw7gfQEnUBJFElZTvpcx/62P/p9xT9jR5edLG82Toq&#10;tt0CDhBZEofDmTMzh0PdvH4scrJnQma8XDve1cQhrAx5lJXJ2vlxc/8qcIisaRnRnJds7Twx6by+&#10;/fyzm0O1Yj5PeR4xQaCklKtDtXbSuq5WrivDlBVUXvGKlRiMuShojUeRuJGgB2gvctefTBbugYuo&#10;EjxkUuLtnRl0rEZxjkIex1nI7ni4K1hZG62C5bSGSzLNKuncamvjmIX1D3EsWU3ytQNPa33FIrjf&#10;qqt7e0NXiaBVmoXWBHqOCQOfCpqVWLRVdUdrSnYiO1FVZKHgksf1VcgL1ziiEYEX3mSAzYPgu0r7&#10;kqwOSdWCjkANUB+tNvx+/1aQLEImXDukpAUi/ufvv/zx268EL4DOoUpWEHoQ1bvqrbAvEvOkHH6M&#10;RaF+4Qp51Lg+tbiyx5qEeDlfTv1lAMhDjC0X88CzwIcpoqOmecvrmUMwOvPnJiZh+rWdHSyukZJq&#10;qudPFmrUbZZ1lXWtMe3DxwXKhyMGKB0f4vkjcPKCCdQoh6eecbgBK1gES+Ou1ktXHUgnc/ogHc16&#10;FiHUrOwSSf6zRHqX0orp/JQqR2wi+V6Dz71gTBEB8aYGIi3W5pFcSaQU2R6+4xHSju5qrmtokFJn&#10;Q9U6Dcx2sn5gXGcm3X8ra1PnEe50lUY2ghsEIS5ylPyXr8iEqKX0xYQkacXgkhH7wiWbCTkQHSWr&#10;tNHlN0JG12QWLN+rbNrIKWV+TxkcSBoTadpYHT6W1mzcEapoeqJxqrhUtbOBcUgkXVLQACHl4jOy&#10;WHsoa+bYJQQYc8iVQnPl1mBS0VpZppZQt+SwdjQW6kXB92zD9VA9IAMs0o3mZV/KJHzPKjOMGWoB&#10;Xe3tosrWXmhLfp/luQ5DXipTltPFQmMjeZ5FalBZI0WyfZMLsqdqF9B/yhkoOxID25aReZ8DQ5CL&#10;yVBFgnK15dETslVws4dgB8VNysXPDjlg/1g78qcdFcwh+Tcl6uram82QXLV+mM2XijVEf2TbH6Fl&#10;CFVrp3YQYHX7pjab1K4SWZJiJU+7VfKvUCVxpvJZ22essg8obX1nOdGQt6bHj8yIyPwjRpyZcn/R&#10;zoHam1tG1CRPVw0jQrtmfy/QOxJSoN02TuZ0jDiYhWAbXhnuGf8GI6LqDD4dI+ptTuUViHMEI54H&#10;Vev0cdm8gBFn0wXB/4f4UImkxGuj07EmQtAn14U/f5+uPh16SqZTBvtHEKLZWEGLppY/SIhWVu9P&#10;WE3Lmt+xhJiiVhUW4wnR2NQACmsuhPh/I0Q0s0eEqAvoha102/egKGy/3DDiGT1iN6mjxME0ZNZ/&#10;R4kgsCElLs2uMZYSbdn8HVit16M58dIlXrpE9FmKl23jpc4xly6x/abT/27ROxcumpK35+ZgTJeI&#10;UxXaCn1wPr9NPJ3UkeKn1Cfi4D8kRfsRZhwpnvrd7CDPeT2aFC+N4ktPzpdG8RM+OetTIr65ap63&#10;34fVR93+syb/7pv47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BaQRgB2QAAAAsBAAAPAAAAAAAA&#10;AAEAIAAAACIAAABkcnMvZG93bnJldi54bWxQSwECFAAUAAAACACHTuJAPBzhsIQEAABbFwAADgAA&#10;AAAAAAABACAAAAAoAQAAZHJzL2Uyb0RvYy54bWxQSwUGAAAAAAYABgBZAQAAHggAAAAA&#10;">
                <o:lock v:ext="edit" aspectratio="f"/>
                <v:group id="Group 12" o:spid="_x0000_s1026" o:spt="203" style="position:absolute;left:1800;top:431;height:2;width:8687;" coordorigin="1800,431" coordsize="868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800;top:431;height:2;width:8687;" filled="f" stroked="t" coordsize="8687,1" o:gfxdata="UEsDBAoAAAAAAIdO4kAAAAAAAAAAAAAAAAAEAAAAZHJzL1BLAwQUAAAACACHTuJANFIlcbwAAADb&#10;AAAADwAAAGRycy9kb3ducmV2LnhtbEWPX2vCMBTF3wf7DuEKe5tpiwzpjIUJY4IP0k7fr81dU9fc&#10;hCar7tsvgrDHw/nz46yqqx3ERGPoHSvI5xkI4tbpnjsFh8/35yWIEJE1Do5JwS8FqNaPDysstbtw&#10;TVMTO5FGOJSowMToSylDa8himDtPnLwvN1qMSY6d1CNe0rgdZJFlL9Jiz4lg0NPGUPvd/NjErc++&#10;2X2wP5+OYbfkYv+2qPdKPc3y7BVEpGv8D9/bW62gyOH2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SJXG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805;top:436;height:1189;width:2;" coordorigin="1805,436" coordsize="2,1189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805;top:436;height:1189;width:2;" filled="f" stroked="t" coordsize="1,1189" o:gfxdata="UEsDBAoAAAAAAIdO4kAAAAAAAAAAAAAAAAAEAAAAZHJzL1BLAwQUAAAACACHTuJA0hlIOLwAAADb&#10;AAAADwAAAGRycy9kb3ducmV2LnhtbEWPT2sCMRTE70K/Q3iF3jSrQrGrUagi7VGtisfH5u0funkJ&#10;SXS3394UBI/DzPyGWax604ob+dBYVjAeZSCIC6sbrhQcf7bDGYgQkTW2lknBHwVYLV8GC8y17XhP&#10;t0OsRIJwyFFBHaPLpQxFTQbDyDri5JXWG4xJ+kpqj12Cm1ZOsuxdGmw4LdToaF1T8Xu4GgWl+1q7&#10;y7kNvTuWH6fpZ7fZ+p1Sb6/jbA4iUh+f4Uf7WyuYTOH/S/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ZSDi8AAAA&#10;2wAAAA8AAAAAAAAAAQAgAAAAIgAAAGRycy9kb3ducmV2LnhtbFBLAQIUABQAAAAIAIdO4kAzLwWe&#10;OwAAADkAAAAQAAAAAAAAAAEAIAAAAAsBAABkcnMvc2hhcGV4bWwueG1sUEsFBgAAAAAGAAYAWwEA&#10;ALUDAAAAAA==&#10;" path="m0,0l0,1189e">
                    <v:path o:connectlocs="0,436;0,16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800;top:1620;height:2;width:8687;" coordorigin="1800,1620" coordsize="868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800;top:1620;height:2;width:8687;" filled="f" stroked="t" coordsize="8687,1" o:gfxdata="UEsDBAoAAAAAAIdO4kAAAAAAAAAAAAAAAAAEAAAAZHJzL1BLAwQUAAAACACHTuJAS2kjcrwAAADb&#10;AAAADwAAAGRycy9kb3ducmV2LnhtbEWPX2vCMBTF34V9h3AHvmnasolUo7DB2KAP0m57v2uubV1z&#10;E5qs1m+/CIKPh/Pnx9nuJ9OLkQbfWVaQLhMQxLXVHTcKvj7fFmsQPiBr7C2Tggt52O8eZlvMtT1z&#10;SWMVGhFH2OeooA3B5VL6uiWDfmkdcfSOdjAYohwaqQc8x3HTyyxJVtJgx5HQoqPXlurf6s9Ebnly&#10;VfHO7vTz7Ys1Z4eXp/Kg1PwxTTYgAk3hHr61P7SC7BmuX+IPkL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pI3K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482;top:436;height:1189;width:2;" coordorigin="10482,436" coordsize="2,1189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482;top:436;height:1189;width:2;" filled="f" stroked="t" coordsize="1,1189" o:gfxdata="UEsDBAoAAAAAAIdO4kAAAAAAAAAAAAAAAAAEAAAAZHJzL1BLAwQUAAAACACHTuJArSJOO7wAAADb&#10;AAAADwAAAGRycy9kb3ducmV2LnhtbEWPT2sCMRTE7wW/Q3iCt5pVodXVKGgRe2ytisfH5u0f3LyE&#10;JHXXb98UCj0OM/MbZrXpTSvu5ENjWcFknIEgLqxuuFJw+to/z0GEiKyxtUwKHhRgsx48rTDXtuNP&#10;uh9jJRKEQ44K6hhdLmUoajIYxtYRJ6+03mBM0ldSe+wS3LRymmUv0mDDaaFGR7uaitvx2ygo3WHn&#10;rpc29O5ULs6zbfe29x9KjYaTbAkiUh//w3/td61g+gq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iTju8AAAA&#10;2wAAAA8AAAAAAAAAAQAgAAAAIgAAAGRycy9kb3ducmV2LnhtbFBLAQIUABQAAAAIAIdO4kAzLwWe&#10;OwAAADkAAAAQAAAAAAAAAAEAIAAAAAsBAABkcnMvc2hhcGV4bWwueG1sUEsFBgAAAAAGAAYAWwEA&#10;ALUDAAAAAA==&#10;" path="m0,0l0,1189e">
                    <v:path o:connectlocs="0,436;0,16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1314E"/>
    <w:rsid w:val="00046185"/>
    <w:rsid w:val="000F3F59"/>
    <w:rsid w:val="001619F3"/>
    <w:rsid w:val="00532DF9"/>
    <w:rsid w:val="005544A3"/>
    <w:rsid w:val="00666BF0"/>
    <w:rsid w:val="00776E9F"/>
    <w:rsid w:val="0098325C"/>
    <w:rsid w:val="00A52955"/>
    <w:rsid w:val="00A6329B"/>
    <w:rsid w:val="00B50A3C"/>
    <w:rsid w:val="00C44703"/>
    <w:rsid w:val="00D01A52"/>
    <w:rsid w:val="00E74B68"/>
    <w:rsid w:val="00EE0A17"/>
    <w:rsid w:val="00EE1DE8"/>
    <w:rsid w:val="05C3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条文 Char"/>
    <w:link w:val="13"/>
    <w:qFormat/>
    <w:uiPriority w:val="0"/>
    <w:rPr>
      <w:sz w:val="24"/>
      <w:szCs w:val="24"/>
    </w:rPr>
  </w:style>
  <w:style w:type="paragraph" w:customStyle="1" w:styleId="13">
    <w:name w:val="条文"/>
    <w:basedOn w:val="1"/>
    <w:link w:val="12"/>
    <w:qFormat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4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5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6</TotalTime>
  <ScaleCrop>false</ScaleCrop>
  <LinksUpToDate>false</LinksUpToDate>
  <CharactersWithSpaces>514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2016-10-25T02:38:00Z</dcterms:created>
  <dc:creator>LCL</dc:creator>
  <cp:lastModifiedBy>阿勇</cp:lastModifiedBy>
  <cp:lastPrinted>2016-11-15T02:41:00Z</cp:lastPrinted>
  <dcterms:modified xsi:type="dcterms:W3CDTF">2022-01-14T08:40:14Z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606377E91059452FAE994B6EBFB9DF21</vt:lpwstr>
  </property>
</Properties>
</file>