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sz w:val="24"/>
        </w:rPr>
      </w:pPr>
      <w:r>
        <w:rPr>
          <w:b/>
          <w:sz w:val="24"/>
        </w:rPr>
        <w:t>7.1.3 建筑造型要素简约，且无大量装饰性构件。</w:t>
      </w:r>
    </w:p>
    <w:p>
      <w:pPr>
        <w:spacing w:line="320" w:lineRule="exact"/>
        <w:rPr>
          <w:b/>
          <w:szCs w:val="21"/>
        </w:rPr>
      </w:pPr>
    </w:p>
    <w:p>
      <w:pPr>
        <w:tabs>
          <w:tab w:val="left" w:pos="345"/>
        </w:tabs>
        <w:spacing w:line="320" w:lineRule="exact"/>
        <w:rPr>
          <w:b/>
          <w:szCs w:val="21"/>
        </w:rPr>
      </w:pPr>
      <w:r>
        <w:rPr>
          <w:b/>
          <w:bCs/>
          <w:szCs w:val="21"/>
        </w:rPr>
        <w:t>1)</w:t>
      </w:r>
      <w:r>
        <w:rPr>
          <w:b/>
          <w:bCs/>
          <w:szCs w:val="21"/>
        </w:rPr>
        <w:tab/>
      </w:r>
      <w:r>
        <w:rPr>
          <w:b/>
          <w:spacing w:val="1"/>
          <w:szCs w:val="21"/>
        </w:rPr>
        <w:t>达标自评</w:t>
      </w:r>
    </w:p>
    <w:p>
      <w:pPr>
        <w:pStyle w:val="3"/>
        <w:spacing w:line="320" w:lineRule="exact"/>
        <w:ind w:left="0"/>
        <w:jc w:val="both"/>
        <w:rPr>
          <w:lang w:eastAsia="zh-CN"/>
        </w:rPr>
      </w:pPr>
      <w:r>
        <w:rPr>
          <w:rFonts w:hint="eastAsia"/>
          <w:lang w:eastAsia="zh-CN"/>
        </w:rPr>
        <w:sym w:font="Wingdings 2" w:char="0052"/>
      </w:r>
      <w:r>
        <w:rPr>
          <w:lang w:eastAsia="zh-CN"/>
        </w:rPr>
        <w:t>达标；</w:t>
      </w:r>
      <w:r>
        <w:rPr>
          <w:spacing w:val="1"/>
          <w:lang w:eastAsia="zh-CN"/>
        </w:rPr>
        <w:t>□</w:t>
      </w:r>
      <w:r>
        <w:rPr>
          <w:lang w:eastAsia="zh-CN"/>
        </w:rPr>
        <w:t>不达标</w:t>
      </w:r>
    </w:p>
    <w:p>
      <w:pPr>
        <w:spacing w:line="320" w:lineRule="exact"/>
        <w:rPr>
          <w:rFonts w:ascii="宋体" w:hAnsi="宋体"/>
          <w:szCs w:val="21"/>
        </w:rPr>
      </w:pPr>
      <w:bookmarkStart w:id="0" w:name="_GoBack"/>
      <w:bookmarkEnd w:id="0"/>
    </w:p>
    <w:p>
      <w:pPr>
        <w:tabs>
          <w:tab w:val="left" w:pos="345"/>
        </w:tabs>
        <w:spacing w:line="320" w:lineRule="exact"/>
        <w:rPr>
          <w:b/>
          <w:color w:val="000000"/>
          <w:szCs w:val="21"/>
        </w:rPr>
      </w:pPr>
      <w:r>
        <w:rPr>
          <w:b/>
          <w:bCs/>
          <w:color w:val="000000"/>
          <w:szCs w:val="21"/>
        </w:rPr>
        <w:t>2)</w:t>
      </w:r>
      <w:r>
        <w:rPr>
          <w:b/>
          <w:bCs/>
          <w:color w:val="000000"/>
          <w:szCs w:val="21"/>
        </w:rPr>
        <w:tab/>
      </w:r>
      <w:r>
        <w:rPr>
          <w:b/>
          <w:color w:val="000000"/>
          <w:spacing w:val="1"/>
          <w:szCs w:val="21"/>
        </w:rPr>
        <w:t>评价要点</w:t>
      </w:r>
    </w:p>
    <w:p>
      <w:pPr>
        <w:pStyle w:val="3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项</w:t>
      </w:r>
      <w:r>
        <w:rPr>
          <w:color w:val="000000"/>
          <w:lang w:eastAsia="zh-CN"/>
        </w:rPr>
        <w:t>目</w:t>
      </w:r>
      <w:r>
        <w:rPr>
          <w:color w:val="000000"/>
          <w:spacing w:val="-2"/>
          <w:lang w:eastAsia="zh-CN"/>
        </w:rPr>
        <w:t>是</w:t>
      </w:r>
      <w:r>
        <w:rPr>
          <w:color w:val="000000"/>
          <w:lang w:eastAsia="zh-CN"/>
        </w:rPr>
        <w:t>否使用了装饰性构件：</w:t>
      </w:r>
      <w:r>
        <w:rPr>
          <w:color w:val="000000"/>
          <w:spacing w:val="1"/>
          <w:lang w:eastAsia="zh-CN"/>
        </w:rPr>
        <w:sym w:font="Wingdings 2" w:char="0052"/>
      </w:r>
      <w:r>
        <w:rPr>
          <w:color w:val="000000"/>
          <w:lang w:eastAsia="zh-CN"/>
        </w:rPr>
        <w:t>是、</w:t>
      </w:r>
      <w:r>
        <w:rPr>
          <w:rFonts w:hint="eastAsia"/>
          <w:color w:val="000000"/>
          <w:spacing w:val="1"/>
          <w:lang w:eastAsia="zh-CN"/>
        </w:rPr>
        <w:sym w:font="Wingdings 2" w:char="00A3"/>
      </w:r>
      <w:r>
        <w:rPr>
          <w:color w:val="000000"/>
          <w:lang w:eastAsia="zh-CN"/>
        </w:rPr>
        <w:t>否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5"/>
        <w:gridCol w:w="2362"/>
        <w:gridCol w:w="2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建筑类型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pacing w:val="1"/>
                <w:lang w:eastAsia="zh-CN"/>
              </w:rPr>
              <w:t>居住建筑</w:t>
            </w:r>
          </w:p>
        </w:tc>
        <w:tc>
          <w:tcPr>
            <w:tcW w:w="244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公共建筑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装饰性构件的类型及位置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44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装饰性构件的造价（万元）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4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工程总造价（万元）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4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装饰性构件造价占工程总造价的比例（%）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244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是否满足要求</w:t>
            </w:r>
          </w:p>
        </w:tc>
        <w:tc>
          <w:tcPr>
            <w:tcW w:w="2552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是否超过</w:t>
            </w:r>
            <w:r>
              <w:rPr>
                <w:rFonts w:ascii="Times New Roman" w:hAnsi="Times New Roman"/>
                <w:color w:val="000000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%：</w:t>
            </w:r>
            <w:r>
              <w:rPr>
                <w:color w:val="000000"/>
                <w:spacing w:val="1"/>
                <w:lang w:eastAsia="zh-CN"/>
              </w:rPr>
              <w:sym w:font="Wingdings 2" w:char="00A3"/>
            </w:r>
            <w:r>
              <w:rPr>
                <w:color w:val="000000"/>
                <w:lang w:eastAsia="zh-CN"/>
              </w:rPr>
              <w:t>是</w:t>
            </w:r>
            <w:r>
              <w:rPr>
                <w:rFonts w:hint="eastAsia"/>
                <w:color w:val="000000"/>
                <w:spacing w:val="1"/>
                <w:lang w:eastAsia="zh-CN"/>
              </w:rPr>
              <w:sym w:font="Wingdings 2" w:char="0052"/>
            </w:r>
            <w:r>
              <w:rPr>
                <w:color w:val="000000"/>
                <w:lang w:eastAsia="zh-CN"/>
              </w:rPr>
              <w:t>否</w:t>
            </w:r>
          </w:p>
        </w:tc>
        <w:tc>
          <w:tcPr>
            <w:tcW w:w="2449" w:type="dxa"/>
          </w:tcPr>
          <w:p>
            <w:pPr>
              <w:pStyle w:val="3"/>
              <w:tabs>
                <w:tab w:val="left" w:pos="2764"/>
              </w:tabs>
              <w:spacing w:line="320" w:lineRule="exact"/>
              <w:ind w:left="0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是否超过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0.5</w:t>
            </w:r>
            <w:r>
              <w:rPr>
                <w:rFonts w:hint="eastAsia"/>
                <w:color w:val="000000"/>
                <w:lang w:eastAsia="zh-CN"/>
              </w:rPr>
              <w:t>%：</w:t>
            </w:r>
            <w:r>
              <w:rPr>
                <w:color w:val="000000"/>
                <w:spacing w:val="1"/>
                <w:lang w:eastAsia="zh-CN"/>
              </w:rPr>
              <w:t>□</w:t>
            </w:r>
            <w:r>
              <w:rPr>
                <w:color w:val="000000"/>
                <w:lang w:eastAsia="zh-CN"/>
              </w:rPr>
              <w:t>是</w:t>
            </w:r>
            <w:r>
              <w:rPr>
                <w:rFonts w:hint="eastAsia"/>
                <w:color w:val="000000"/>
                <w:spacing w:val="1"/>
                <w:lang w:eastAsia="zh-CN"/>
              </w:rPr>
              <w:t>□</w:t>
            </w:r>
            <w:r>
              <w:rPr>
                <w:color w:val="000000"/>
                <w:lang w:eastAsia="zh-CN"/>
              </w:rPr>
              <w:t>否</w:t>
            </w:r>
          </w:p>
        </w:tc>
      </w:tr>
    </w:tbl>
    <w:p>
      <w:pPr>
        <w:pStyle w:val="3"/>
        <w:tabs>
          <w:tab w:val="left" w:pos="2764"/>
        </w:tabs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注：装饰构件主要指除了装饰作用没有其他明显功能作用的构件，如不具备遮阳、导光、导风、载物、辅助绿化等作用的飘板、格栅和构架等，且作为构成要素在建筑中大量使用；单纯为追求标志性效果在屋顶等处设立的大型塔、球、曲面等异形构件；以及女儿墙超过标准要求的</w:t>
      </w:r>
      <w:r>
        <w:rPr>
          <w:rFonts w:ascii="Times New Roman" w:hAnsi="Times New Roman"/>
          <w:color w:val="000000"/>
          <w:lang w:eastAsia="zh-CN"/>
        </w:rPr>
        <w:t>2</w:t>
      </w:r>
      <w:r>
        <w:rPr>
          <w:rFonts w:hint="eastAsia"/>
          <w:lang w:eastAsia="zh-CN"/>
        </w:rPr>
        <w:t>倍以上的部分。</w:t>
      </w: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建筑、结构专业图纸及设计说明：应包括有功能作用的装饰性构件的功能说明，立面图及屋顶层平面图应反映装饰性构件的尺寸，标明女儿墙高度；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建筑工程造价预算表：应说明装饰性构件造价及工程总造价；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装饰性构件造价占工程总造价比例计算书：应说明装饰性构件造价及其占工程总造价的比例，应与预算表中一致，如装饰性构件较多，须提供全部装饰性构件及其功能清单。</w:t>
      </w:r>
      <w:r>
        <w:rPr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实际提交材料：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19685</wp:posOffset>
                </wp:positionV>
                <wp:extent cx="5691505" cy="745490"/>
                <wp:effectExtent l="4445" t="10160" r="9525" b="635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05" cy="745490"/>
                          <a:chOff x="1681" y="1522"/>
                          <a:chExt cx="8544" cy="2394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687" y="1528"/>
                            <a:ext cx="8532" cy="2"/>
                            <a:chOff x="1687" y="1528"/>
                            <a:chExt cx="8532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687" y="152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692" y="1533"/>
                            <a:ext cx="2" cy="2372"/>
                            <a:chOff x="1692" y="1533"/>
                            <a:chExt cx="2" cy="2372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692" y="1533"/>
                              <a:ext cx="2" cy="2372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1533 h 2372"/>
                                <a:gd name="T2" fmla="+- 0 3905 1533"/>
                                <a:gd name="T3" fmla="*/ 3905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0"/>
                                  </a:moveTo>
                                  <a:lnTo>
                                    <a:pt x="0" y="237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687" y="3910"/>
                            <a:ext cx="8532" cy="2"/>
                            <a:chOff x="1687" y="3910"/>
                            <a:chExt cx="8532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687" y="3910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214" y="1533"/>
                            <a:ext cx="2" cy="2372"/>
                            <a:chOff x="10214" y="1533"/>
                            <a:chExt cx="2" cy="2372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214" y="1533"/>
                              <a:ext cx="2" cy="2372"/>
                            </a:xfrm>
                            <a:custGeom>
                              <a:avLst/>
                              <a:gdLst>
                                <a:gd name="T0" fmla="+- 0 1533 1533"/>
                                <a:gd name="T1" fmla="*/ 1533 h 2372"/>
                                <a:gd name="T2" fmla="+- 0 3905 1533"/>
                                <a:gd name="T3" fmla="*/ 3905 h 23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72">
                                  <a:moveTo>
                                    <a:pt x="0" y="0"/>
                                  </a:moveTo>
                                  <a:lnTo>
                                    <a:pt x="0" y="23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6pt;margin-top:1.55pt;height:58.7pt;width:448.15pt;mso-position-horizontal-relative:page;z-index:-251657216;mso-width-relative:page;mso-height-relative:page;" coordorigin="1681,1522" coordsize="8544,2394" o:gfxdata="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IuW&#10;O+7ZAAAACgEAAA8AAAAAAAAAAQAgAAAAIgAAAGRycy9kb3ducmV2LnhtbFBLAQIUABQAAAAIAIdO&#10;4kBLeRo9XAQAABgXAAAOAAAAAAAAAAEAIAAAACgBAABkcnMvZTJvRG9jLnhtbFBLBQYAAAAABgAG&#10;AFkBAAD2BwAAAAA=&#10;">
                <o:lock v:ext="edit" aspectratio="f"/>
                <v:group id="Group 3" o:spid="_x0000_s1026" o:spt="203" style="position:absolute;left:1687;top:1528;height:2;width:8532;" coordorigin="1687,1528" coordsize="8532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687;top:1528;height:2;width:8532;" filled="f" stroked="t" coordsize="8532,1" o:gfxdata="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otOK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533;height:2372;width:2;" coordorigin="1692,1533" coordsize="2,237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533;height:2372;width:2;" filled="f" stroked="t" coordsize="1,2372" o:gfxdata="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iBH+7sAAADb&#10;AAAADwAAAAAAAAABACAAAAAiAAAAZHJzL2Rvd25yZXYueG1sUEsBAhQAFAAAAAgAh07iQDMvBZ47&#10;AAAAOQAAABAAAAAAAAAAAQAgAAAACgEAAGRycy9zaGFwZXhtbC54bWxQSwUGAAAAAAYABgBbAQAA&#10;tAMAAAAA&#10;" path="m0,0l0,2372e">
                    <v:path o:connectlocs="0,1533;0,3905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910;height:2;width:8532;" coordorigin="1687,3910" coordsize="8532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687;top:3910;height:2;width:8532;" filled="f" stroked="t" coordsize="8532,1" o:gfxdata="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suG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533;height:2372;width:2;" coordorigin="10214,1533" coordsize="2,237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533;height:2372;width:2;" filled="f" stroked="t" coordsize="1,2372" o:gfxdata="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SPmUvQAA&#10;ANsAAAAPAAAAAAAAAAEAIAAAACIAAABkcnMvZG93bnJldi54bWxQSwECFAAUAAAACACHTuJAMy8F&#10;njsAAAA5AAAAEAAAAAAAAAABACAAAAAMAQAAZHJzL3NoYXBleG1sLnhtbFBLBQYAAAAABgAGAFsB&#10;AAC2AwAAAAA=&#10;" path="m0,0l0,2372e">
                    <v:path o:connectlocs="0,1533;0,390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1"/>
        </w:numPr>
        <w:spacing w:line="320" w:lineRule="exact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建筑施工图设计说明、墙身大样图</w:t>
      </w:r>
    </w:p>
    <w:p>
      <w:pPr>
        <w:numPr>
          <w:ilvl w:val="0"/>
          <w:numId w:val="1"/>
        </w:numPr>
        <w:spacing w:line="320" w:lineRule="exact"/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结构施工图设计说明及相应节点详图</w:t>
      </w:r>
    </w:p>
    <w:p>
      <w:pPr>
        <w:spacing w:line="320" w:lineRule="exact"/>
        <w:rPr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4E24A5"/>
    <w:multiLevelType w:val="singleLevel"/>
    <w:tmpl w:val="DF4E24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A"/>
    <w:rsid w:val="001E5110"/>
    <w:rsid w:val="0024124B"/>
    <w:rsid w:val="00387EEA"/>
    <w:rsid w:val="0049257D"/>
    <w:rsid w:val="004B7973"/>
    <w:rsid w:val="005544A3"/>
    <w:rsid w:val="005D1214"/>
    <w:rsid w:val="00600299"/>
    <w:rsid w:val="0060400D"/>
    <w:rsid w:val="00666BF0"/>
    <w:rsid w:val="00944108"/>
    <w:rsid w:val="00952D9A"/>
    <w:rsid w:val="009D4E48"/>
    <w:rsid w:val="00B418C4"/>
    <w:rsid w:val="00D01A52"/>
    <w:rsid w:val="00DB338C"/>
    <w:rsid w:val="098577AF"/>
    <w:rsid w:val="30BC1A12"/>
    <w:rsid w:val="53CC4374"/>
    <w:rsid w:val="5B02777D"/>
    <w:rsid w:val="6F6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条文 Char"/>
    <w:link w:val="11"/>
    <w:uiPriority w:val="0"/>
    <w:rPr>
      <w:sz w:val="24"/>
      <w:szCs w:val="24"/>
    </w:rPr>
  </w:style>
  <w:style w:type="paragraph" w:customStyle="1" w:styleId="11">
    <w:name w:val="条文"/>
    <w:basedOn w:val="1"/>
    <w:link w:val="10"/>
    <w:uiPriority w:val="0"/>
    <w:pPr>
      <w:adjustRightInd w:val="0"/>
      <w:spacing w:line="300" w:lineRule="auto"/>
      <w:ind w:firstLine="200" w:firstLineChars="200"/>
      <w:outlineLvl w:val="2"/>
    </w:pPr>
    <w:rPr>
      <w:rFonts w:asciiTheme="minorHAnsi" w:hAnsiTheme="minorHAnsi" w:eastAsiaTheme="minorEastAsia" w:cstheme="minorBidi"/>
      <w:sz w:val="24"/>
    </w:rPr>
  </w:style>
  <w:style w:type="character" w:customStyle="1" w:styleId="12">
    <w:name w:val="标题 1 Char"/>
    <w:basedOn w:val="7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7"/>
    <w:link w:val="3"/>
    <w:uiPriority w:val="1"/>
    <w:rPr>
      <w:rFonts w:ascii="宋体" w:hAnsi="宋体" w:eastAsia="宋体" w:cs="Times New Roman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2016-10-25T02:42:00Z</dcterms:created>
  <dc:creator>LCL</dc:creator>
  <cp:lastModifiedBy>庞迎</cp:lastModifiedBy>
  <cp:lastPrinted>2016-11-15T02:43:00Z</cp:lastPrinted>
  <dcterms:modified xsi:type="dcterms:W3CDTF">2022-01-13T03:46:25Z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