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8.1.4  采用集中供暖空调系统的建筑，房间内的温度、湿度、新风量等设计参数应符合现行国家标准《民用建筑供暖通风与空气调节设计规范》GB50736的规定。</w:t>
      </w:r>
    </w:p>
    <w:p>
      <w:pPr>
        <w:spacing w:line="320" w:lineRule="exact"/>
        <w:rPr>
          <w:rFonts w:ascii="宋体" w:hAnsi="宋体"/>
          <w:b/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r>
        <w:rPr>
          <w:b/>
          <w:color w:val="000000"/>
          <w:spacing w:val="1"/>
          <w:szCs w:val="21"/>
        </w:rPr>
        <w:t>1</w:t>
      </w:r>
      <w:r>
        <w:rPr>
          <w:b/>
          <w:color w:val="000000"/>
          <w:szCs w:val="21"/>
        </w:rPr>
        <w:t>)</w:t>
      </w:r>
      <w:r>
        <w:rPr>
          <w:b/>
          <w:color w:val="000000"/>
          <w:spacing w:val="58"/>
          <w:szCs w:val="21"/>
        </w:rPr>
        <w:t xml:space="preserve"> </w:t>
      </w:r>
      <w:r>
        <w:rPr>
          <w:b/>
          <w:color w:val="000000"/>
          <w:spacing w:val="1"/>
          <w:szCs w:val="21"/>
        </w:rPr>
        <w:t>达标自评</w:t>
      </w:r>
    </w:p>
    <w:p>
      <w:pPr>
        <w:spacing w:line="320" w:lineRule="exact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sym w:font="Wingdings 2" w:char="0052"/>
      </w:r>
      <w:r>
        <w:rPr>
          <w:rFonts w:ascii="宋体" w:hAnsi="宋体"/>
          <w:color w:val="000000"/>
          <w:szCs w:val="21"/>
        </w:rPr>
        <w:t>达标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□不达标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□不参评</w:t>
      </w:r>
      <w:r>
        <w:rPr>
          <w:rFonts w:hint="eastAsia" w:ascii="宋体" w:hAnsi="宋体"/>
          <w:color w:val="000000"/>
          <w:szCs w:val="21"/>
        </w:rPr>
        <w:t>（未采用集中供暖空调系统的建筑可不参评）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22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109"/>
        <w:gridCol w:w="1111"/>
        <w:gridCol w:w="1113"/>
        <w:gridCol w:w="915"/>
        <w:gridCol w:w="805"/>
        <w:gridCol w:w="1111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672" w:type="pct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房间类型</w:t>
            </w:r>
          </w:p>
        </w:tc>
        <w:tc>
          <w:tcPr>
            <w:tcW w:w="667" w:type="pct"/>
            <w:vMerge w:val="restart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人员密度（人/m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7" w:type="pct"/>
            <w:gridSpan w:val="2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温度（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相对湿度（％）</w:t>
            </w:r>
          </w:p>
        </w:tc>
        <w:tc>
          <w:tcPr>
            <w:tcW w:w="1290" w:type="pct"/>
            <w:gridSpan w:val="2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672" w:type="pct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  <w:vMerge w:val="continue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夏季空调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冬季采暖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夏季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冬季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67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67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67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67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67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22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暖通业图纸及设计说明：应说明集中供暖空调系统的室内设计参数，包括温湿度和新风量等，并明确参照的设计标准，设备材料表应体现新风机组的风量、冷水机组的制冷量和制热量等参数，应提供为达到设计参数所采用的空调系统图纸，包括温湿度调节设施、风速保障和调节措施、新风量设计值和新风量控制措施等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248920</wp:posOffset>
                </wp:positionV>
                <wp:extent cx="5425440" cy="1096010"/>
                <wp:effectExtent l="10160" t="2540" r="3175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1096010"/>
                          <a:chOff x="1681" y="392"/>
                          <a:chExt cx="8544" cy="1726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403"/>
                            <a:ext cx="2" cy="1705"/>
                            <a:chOff x="1692" y="403"/>
                            <a:chExt cx="2" cy="1705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403"/>
                              <a:ext cx="2" cy="1705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05"/>
                                <a:gd name="T2" fmla="+- 0 2108 403"/>
                                <a:gd name="T3" fmla="*/ 2108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2113"/>
                            <a:ext cx="8532" cy="2"/>
                            <a:chOff x="1687" y="2113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211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403"/>
                            <a:ext cx="2" cy="1705"/>
                            <a:chOff x="10214" y="403"/>
                            <a:chExt cx="2" cy="1705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403"/>
                              <a:ext cx="2" cy="1705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05"/>
                                <a:gd name="T2" fmla="+- 0 2108 403"/>
                                <a:gd name="T3" fmla="*/ 2108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19.6pt;height:86.3pt;width:427.2pt;mso-position-horizontal-relative:page;z-index:-251657216;mso-width-relative:page;mso-height-relative:page;" coordorigin="1681,392" coordsize="8544,1726" o:gfxdata="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NoaJT3aAAAACwEAAA8AAAAAAAAAAQAgAAAAIgAAAGRycy9kb3ducmV2LnhtbFBL&#10;AQIUABQAAAAIAIdO4kDEtcyfZwQAAFUXAAAOAAAAAAAAAAEAIAAAACkBAABkcnMvZTJvRG9jLnht&#10;bFBLBQYAAAAABgAGAFkBAAACCAAAAAA=&#10;">
                <o:lock v:ext="edit" aspectratio="f"/>
                <v:group id="Group 3" o:spid="_x0000_s1026" o:spt="203" style="position:absolute;left:1687;top:398;height:2;width:8532;" coordorigin="1687,398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398;height:2;width:8532;" filled="f" stroked="t" coordsize="8532,1" o:gfxdata="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bjT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03;height:1705;width:2;" coordorigin="1692,403" coordsize="2,1705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403;height:1705;width:2;" filled="f" stroked="t" coordsize="1,1705" o:gfxdata="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AvBlrsAAADb&#10;AAAADwAAAAAAAAABACAAAAAiAAAAZHJzL2Rvd25yZXYueG1sUEsBAhQAFAAAAAgAh07iQDMvBZ47&#10;AAAAOQAAABAAAAAAAAAAAQAgAAAACgEAAGRycy9zaGFwZXhtbC54bWxQSwUGAAAAAAYABgBbAQAA&#10;tAMAAAAA&#10;" path="m0,0l0,1705e">
                    <v:path o:connectlocs="0,403;0,210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113;height:2;width:8532;" coordorigin="1687,2113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2113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03;height:1705;width:2;" coordorigin="10214,403" coordsize="2,170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403;height:1705;width:2;" filled="f" stroked="t" coordsize="1,1705" o:gfxdata="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tMVFvQAA&#10;ANsAAAAPAAAAAAAAAAEAIAAAACIAAABkcnMvZG93bnJldi54bWxQSwECFAAUAAAACACHTuJAMy8F&#10;njsAAAA5AAAAEAAAAAAAAAABACAAAAAMAQAAZHJzL3NoYXBleG1sLnhtbFBLBQYAAAAABgAGAFsB&#10;AAC2AwAAAAA=&#10;" path="m0,0l0,1705e">
                    <v:path o:connectlocs="0,403;0,210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auto"/>
          <w:szCs w:val="21"/>
        </w:rPr>
      </w:pPr>
      <w:bookmarkStart w:id="0" w:name="_GoBack"/>
      <w:r>
        <w:rPr>
          <w:rFonts w:hint="eastAsia" w:ascii="Times New Roman" w:hAnsi="Times New Roman"/>
          <w:color w:val="auto"/>
          <w:lang w:eastAsia="zh-CN"/>
        </w:rPr>
        <w:t>暖通业图纸及设计说明</w:t>
      </w:r>
    </w:p>
    <w:bookmarkEnd w:id="0"/>
    <w:p>
      <w:pPr>
        <w:spacing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F5"/>
    <w:rsid w:val="000F5AE3"/>
    <w:rsid w:val="00124824"/>
    <w:rsid w:val="00202594"/>
    <w:rsid w:val="003343A9"/>
    <w:rsid w:val="005544A3"/>
    <w:rsid w:val="00666BF0"/>
    <w:rsid w:val="006C29EC"/>
    <w:rsid w:val="006E1DF5"/>
    <w:rsid w:val="00904898"/>
    <w:rsid w:val="009F762E"/>
    <w:rsid w:val="00A873EA"/>
    <w:rsid w:val="00C43280"/>
    <w:rsid w:val="00CF65BD"/>
    <w:rsid w:val="00D01A52"/>
    <w:rsid w:val="00D2624F"/>
    <w:rsid w:val="00F06EDF"/>
    <w:rsid w:val="00F13136"/>
    <w:rsid w:val="00FE4F79"/>
    <w:rsid w:val="630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2016-10-25T01:45:00Z</dcterms:created>
  <dc:creator>LCL</dc:creator>
  <cp:lastModifiedBy>阿勇</cp:lastModifiedBy>
  <cp:lastPrinted>2016-11-15T02:18:00Z</cp:lastPrinted>
  <dcterms:modified xsi:type="dcterms:W3CDTF">2022-01-14T08:42:05Z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B932DF1B6EB24A76ABC5DB9D761D3221</vt:lpwstr>
  </property>
</Properties>
</file>