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698"/>
      <w:r>
        <w:rPr>
          <w:rFonts w:ascii="Times New Roman" w:hAnsi="Times New Roman"/>
          <w:b/>
          <w:color w:val="000000"/>
          <w:sz w:val="24"/>
          <w:szCs w:val="24"/>
          <w:lang w:eastAsia="zh-CN"/>
        </w:rPr>
        <w:t>II 室内光环境与视野</w:t>
      </w:r>
      <w:bookmarkEnd w:id="0"/>
    </w:p>
    <w:p>
      <w:pPr>
        <w:spacing w:line="320" w:lineRule="exact"/>
        <w:rPr>
          <w:b/>
          <w:color w:val="000000"/>
          <w:sz w:val="24"/>
        </w:rPr>
      </w:pPr>
    </w:p>
    <w:p>
      <w:pPr>
        <w:spacing w:line="320" w:lineRule="exact"/>
        <w:outlineLvl w:val="2"/>
        <w:rPr>
          <w:b/>
          <w:color w:val="000000"/>
          <w:sz w:val="24"/>
        </w:rPr>
      </w:pPr>
      <w:bookmarkStart w:id="1" w:name="8.2.5_建筑主要功能房间具有良好的户外视野。（总分3分）"/>
      <w:bookmarkEnd w:id="1"/>
      <w:r>
        <w:rPr>
          <w:b/>
          <w:color w:val="000000"/>
          <w:sz w:val="24"/>
        </w:rPr>
        <w:t>8.2.5  建筑主要功能房间具有良好的户外视野。（总分 3 分）</w:t>
      </w:r>
    </w:p>
    <w:p>
      <w:pPr>
        <w:spacing w:line="320" w:lineRule="exact"/>
        <w:rPr>
          <w:b/>
          <w:color w:val="000000"/>
          <w:szCs w:val="21"/>
        </w:rPr>
      </w:pPr>
    </w:p>
    <w:p>
      <w:pPr>
        <w:pStyle w:val="2"/>
        <w:tabs>
          <w:tab w:val="left" w:pos="315"/>
        </w:tabs>
        <w:spacing w:line="320" w:lineRule="exact"/>
        <w:ind w:left="0"/>
        <w:jc w:val="both"/>
        <w:rPr>
          <w:rFonts w:ascii="Times New Roman" w:hAnsi="Times New Roman"/>
          <w:b/>
          <w:color w:val="000000"/>
        </w:rPr>
      </w:pPr>
      <w:r>
        <w:rPr>
          <w:rFonts w:ascii="Times New Roman" w:hAnsi="Times New Roman"/>
          <w:b/>
          <w:color w:val="000000"/>
        </w:rPr>
        <w:t>1)</w:t>
      </w:r>
      <w:r>
        <w:rPr>
          <w:rFonts w:ascii="Times New Roman" w:hAnsi="Times New Roman"/>
          <w:b/>
          <w:color w:val="000000"/>
        </w:rPr>
        <w:tab/>
      </w:r>
      <w:r>
        <w:rPr>
          <w:rFonts w:ascii="Times New Roman" w:hAnsi="Times New Roman"/>
          <w:b/>
          <w:color w:val="000000"/>
          <w:spacing w:val="1"/>
        </w:rPr>
        <w:t>得分自评</w:t>
      </w:r>
    </w:p>
    <w:tbl>
      <w:tblPr>
        <w:tblStyle w:val="3"/>
        <w:tblW w:w="5000" w:type="pct"/>
        <w:tblInd w:w="0" w:type="dxa"/>
        <w:tblLayout w:type="autofit"/>
        <w:tblCellMar>
          <w:top w:w="0" w:type="dxa"/>
          <w:left w:w="0" w:type="dxa"/>
          <w:bottom w:w="0" w:type="dxa"/>
          <w:right w:w="0" w:type="dxa"/>
        </w:tblCellMar>
      </w:tblPr>
      <w:tblGrid>
        <w:gridCol w:w="1148"/>
        <w:gridCol w:w="5395"/>
        <w:gridCol w:w="915"/>
        <w:gridCol w:w="858"/>
      </w:tblGrid>
      <w:tr>
        <w:tblPrEx>
          <w:tblCellMar>
            <w:top w:w="0" w:type="dxa"/>
            <w:left w:w="0" w:type="dxa"/>
            <w:bottom w:w="0" w:type="dxa"/>
            <w:right w:w="0" w:type="dxa"/>
          </w:tblCellMar>
        </w:tblPrEx>
        <w:trPr>
          <w:trHeight w:val="670" w:hRule="exac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宋体" w:hAnsi="宋体"/>
                <w:color w:val="000000"/>
                <w:sz w:val="21"/>
                <w:szCs w:val="21"/>
              </w:rPr>
            </w:pPr>
            <w:r>
              <w:rPr>
                <w:rFonts w:ascii="宋体" w:hAnsi="宋体"/>
                <w:color w:val="000000"/>
                <w:spacing w:val="1"/>
                <w:sz w:val="21"/>
                <w:szCs w:val="21"/>
              </w:rPr>
              <w:t>项目类型</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宋体" w:hAnsi="宋体"/>
                <w:color w:val="000000"/>
                <w:sz w:val="21"/>
                <w:szCs w:val="21"/>
              </w:rPr>
            </w:pPr>
            <w:r>
              <w:rPr>
                <w:rFonts w:ascii="宋体" w:hAnsi="宋体"/>
                <w:color w:val="000000"/>
                <w:spacing w:val="1"/>
                <w:sz w:val="21"/>
                <w:szCs w:val="21"/>
              </w:rPr>
              <w:t>评价内容</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宋体" w:hAnsi="宋体"/>
                <w:color w:val="000000"/>
                <w:sz w:val="21"/>
                <w:szCs w:val="21"/>
              </w:rPr>
            </w:pPr>
            <w:r>
              <w:rPr>
                <w:rFonts w:ascii="宋体" w:hAnsi="宋体"/>
                <w:color w:val="000000"/>
                <w:spacing w:val="1"/>
                <w:sz w:val="21"/>
                <w:szCs w:val="21"/>
              </w:rPr>
              <w:t>评价分值</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宋体" w:hAnsi="宋体"/>
                <w:color w:val="000000"/>
                <w:sz w:val="21"/>
                <w:szCs w:val="21"/>
              </w:rPr>
            </w:pPr>
            <w:r>
              <w:rPr>
                <w:rFonts w:ascii="宋体" w:hAnsi="宋体"/>
                <w:color w:val="000000"/>
                <w:spacing w:val="1"/>
                <w:sz w:val="21"/>
                <w:szCs w:val="21"/>
              </w:rPr>
              <w:t>自评得分</w:t>
            </w:r>
          </w:p>
        </w:tc>
      </w:tr>
      <w:tr>
        <w:tblPrEx>
          <w:tblCellMar>
            <w:top w:w="0" w:type="dxa"/>
            <w:left w:w="0" w:type="dxa"/>
            <w:bottom w:w="0" w:type="dxa"/>
            <w:right w:w="0" w:type="dxa"/>
          </w:tblCellMar>
        </w:tblPrEx>
        <w:trPr>
          <w:trHeight w:val="412" w:hRule="exac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宋体" w:hAnsi="宋体"/>
                <w:color w:val="000000"/>
                <w:sz w:val="21"/>
                <w:szCs w:val="21"/>
              </w:rPr>
            </w:pPr>
            <w:r>
              <w:rPr>
                <w:rFonts w:hint="eastAsia" w:ascii="宋体" w:hAnsi="宋体"/>
                <w:color w:val="000000"/>
                <w:sz w:val="21"/>
                <w:szCs w:val="21"/>
                <w:lang w:eastAsia="zh-CN"/>
              </w:rPr>
              <w:t>□</w:t>
            </w:r>
            <w:r>
              <w:rPr>
                <w:rFonts w:ascii="宋体" w:hAnsi="宋体"/>
                <w:color w:val="000000"/>
                <w:sz w:val="21"/>
                <w:szCs w:val="21"/>
              </w:rPr>
              <w:t>居住建筑</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both"/>
              <w:rPr>
                <w:rFonts w:ascii="宋体" w:hAnsi="宋体"/>
                <w:color w:val="000000"/>
                <w:sz w:val="21"/>
                <w:szCs w:val="21"/>
                <w:lang w:eastAsia="zh-CN"/>
              </w:rPr>
            </w:pPr>
            <w:r>
              <w:rPr>
                <w:rFonts w:ascii="宋体" w:hAnsi="宋体"/>
                <w:color w:val="000000"/>
                <w:sz w:val="21"/>
                <w:szCs w:val="21"/>
                <w:lang w:eastAsia="zh-CN"/>
              </w:rPr>
              <w:t>居住建筑与相邻建筑的直接间距超过</w:t>
            </w:r>
            <w:r>
              <w:rPr>
                <w:rFonts w:ascii="Times New Roman" w:hAnsi="Times New Roman"/>
                <w:color w:val="000000"/>
                <w:spacing w:val="-53"/>
                <w:sz w:val="21"/>
                <w:szCs w:val="21"/>
                <w:lang w:eastAsia="zh-CN"/>
              </w:rPr>
              <w:t xml:space="preserve"> </w:t>
            </w:r>
            <w:r>
              <w:rPr>
                <w:rFonts w:ascii="Times New Roman" w:hAnsi="Times New Roman"/>
                <w:color w:val="000000"/>
                <w:sz w:val="21"/>
                <w:szCs w:val="21"/>
                <w:lang w:eastAsia="zh-CN"/>
              </w:rPr>
              <w:t>1</w:t>
            </w:r>
            <w:r>
              <w:rPr>
                <w:rFonts w:ascii="Times New Roman" w:hAnsi="Times New Roman"/>
                <w:color w:val="000000"/>
                <w:spacing w:val="-1"/>
                <w:sz w:val="21"/>
                <w:szCs w:val="21"/>
                <w:lang w:eastAsia="zh-CN"/>
              </w:rPr>
              <w:t>8m</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r>
        <w:tblPrEx>
          <w:tblCellMar>
            <w:top w:w="0" w:type="dxa"/>
            <w:left w:w="0" w:type="dxa"/>
            <w:bottom w:w="0" w:type="dxa"/>
            <w:right w:w="0" w:type="dxa"/>
          </w:tblCellMar>
        </w:tblPrEx>
        <w:trPr>
          <w:trHeight w:val="654" w:hRule="exac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宋体" w:hAnsi="宋体"/>
                <w:color w:val="000000"/>
                <w:sz w:val="21"/>
                <w:szCs w:val="21"/>
              </w:rPr>
            </w:pPr>
            <w:r>
              <w:rPr>
                <w:rFonts w:ascii="宋体" w:hAnsi="宋体"/>
                <w:color w:val="000000"/>
                <w:sz w:val="21"/>
                <w:szCs w:val="21"/>
              </w:rPr>
              <w:t>□公共建筑</w:t>
            </w:r>
          </w:p>
        </w:tc>
        <w:tc>
          <w:tcPr>
            <w:tcW w:w="324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both"/>
              <w:rPr>
                <w:rFonts w:ascii="宋体" w:hAnsi="宋体"/>
                <w:color w:val="000000"/>
                <w:sz w:val="21"/>
                <w:szCs w:val="21"/>
                <w:lang w:eastAsia="zh-CN"/>
              </w:rPr>
            </w:pPr>
            <w:r>
              <w:rPr>
                <w:rFonts w:ascii="宋体" w:hAnsi="宋体"/>
                <w:color w:val="000000"/>
                <w:sz w:val="21"/>
                <w:szCs w:val="21"/>
                <w:lang w:eastAsia="zh-CN"/>
              </w:rPr>
              <w:t>公共建筑主要功能房间能通过外窗看到室外自然景观，无明显视线干扰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546" w:hRule="exact"/>
        </w:trPr>
        <w:tc>
          <w:tcPr>
            <w:tcW w:w="3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宋体" w:hAnsi="宋体"/>
                <w:color w:val="000000"/>
                <w:sz w:val="21"/>
                <w:szCs w:val="21"/>
              </w:rPr>
            </w:pPr>
            <w:r>
              <w:rPr>
                <w:rFonts w:ascii="宋体" w:hAnsi="宋体"/>
                <w:color w:val="000000"/>
                <w:sz w:val="21"/>
                <w:szCs w:val="21"/>
              </w:rPr>
              <w:t>合计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bl>
    <w:p>
      <w:pPr>
        <w:spacing w:line="320" w:lineRule="exact"/>
        <w:rPr>
          <w:color w:val="000000"/>
          <w:szCs w:val="21"/>
        </w:rPr>
      </w:pPr>
    </w:p>
    <w:p>
      <w:pPr>
        <w:pStyle w:val="2"/>
        <w:tabs>
          <w:tab w:val="left" w:pos="315"/>
        </w:tabs>
        <w:spacing w:line="320" w:lineRule="exact"/>
        <w:ind w:left="0"/>
        <w:jc w:val="both"/>
        <w:rPr>
          <w:rFonts w:ascii="Times New Roman" w:hAnsi="Times New Roman"/>
          <w:b/>
          <w:color w:val="000000"/>
          <w:lang w:eastAsia="zh-CN"/>
        </w:rPr>
      </w:pPr>
      <w:r>
        <w:rPr>
          <w:rFonts w:ascii="Times New Roman" w:hAnsi="Times New Roman"/>
          <w:b/>
          <w:color w:val="000000"/>
          <w:lang w:eastAsia="zh-CN"/>
        </w:rPr>
        <w:t>2)</w:t>
      </w:r>
      <w:r>
        <w:rPr>
          <w:rFonts w:ascii="Times New Roman" w:hAnsi="Times New Roman"/>
          <w:b/>
          <w:color w:val="000000"/>
          <w:lang w:eastAsia="zh-CN"/>
        </w:rPr>
        <w:tab/>
      </w:r>
      <w:r>
        <w:rPr>
          <w:rFonts w:ascii="Times New Roman" w:hAnsi="Times New Roman"/>
          <w:b/>
          <w:color w:val="000000"/>
          <w:spacing w:val="1"/>
          <w:lang w:eastAsia="zh-CN"/>
        </w:rPr>
        <w:t>评价要点</w:t>
      </w:r>
    </w:p>
    <w:p>
      <w:pPr>
        <w:pStyle w:val="2"/>
        <w:tabs>
          <w:tab w:val="left" w:pos="5775"/>
          <w:tab w:val="left" w:pos="8526"/>
        </w:tabs>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sym w:font="Wingdings 2" w:char="0052"/>
      </w:r>
      <w:r>
        <w:rPr>
          <w:rFonts w:hint="eastAsia" w:ascii="Times New Roman" w:hAnsi="Times New Roman"/>
          <w:color w:val="000000"/>
          <w:lang w:eastAsia="zh-CN"/>
        </w:rPr>
        <w:t xml:space="preserve"> </w:t>
      </w:r>
      <w:r>
        <w:rPr>
          <w:rFonts w:ascii="Times New Roman" w:hAnsi="Times New Roman"/>
          <w:color w:val="000000"/>
          <w:lang w:eastAsia="zh-CN"/>
        </w:rPr>
        <w:t>居住建筑</w:t>
      </w:r>
    </w:p>
    <w:p>
      <w:pPr>
        <w:pStyle w:val="2"/>
        <w:tabs>
          <w:tab w:val="left" w:pos="5355"/>
          <w:tab w:val="left" w:pos="8526"/>
        </w:tabs>
        <w:spacing w:line="320" w:lineRule="exact"/>
        <w:ind w:left="0"/>
        <w:jc w:val="both"/>
        <w:rPr>
          <w:rFonts w:hint="eastAsia" w:ascii="Times New Roman" w:hAnsi="Times New Roman"/>
          <w:color w:val="000000"/>
          <w:lang w:eastAsia="zh-CN"/>
        </w:rPr>
      </w:pPr>
      <w:r>
        <w:rPr>
          <w:rFonts w:hint="eastAsia" w:ascii="Times New Roman" w:hAnsi="Times New Roman"/>
          <w:color w:val="000000"/>
          <w:u w:color="000000"/>
          <w:lang w:eastAsia="zh-CN"/>
        </w:rPr>
        <w:t>相邻建筑为</w:t>
      </w:r>
      <w:r>
        <w:rPr>
          <w:rFonts w:hint="eastAsia" w:ascii="Times New Roman" w:hAnsi="Times New Roman"/>
          <w:color w:val="000000"/>
          <w:u w:val="single" w:color="000000"/>
          <w:lang w:eastAsia="zh-CN"/>
        </w:rPr>
        <w:t xml:space="preserve">         住宅           </w:t>
      </w:r>
      <w:r>
        <w:rPr>
          <w:rFonts w:ascii="Times New Roman" w:hAnsi="Times New Roman"/>
          <w:color w:val="000000"/>
          <w:u w:val="single" w:color="000000"/>
          <w:lang w:eastAsia="zh-CN"/>
        </w:rPr>
        <w:t xml:space="preserve"> </w:t>
      </w:r>
      <w:r>
        <w:rPr>
          <w:rFonts w:ascii="Times New Roman" w:hAnsi="Times New Roman"/>
          <w:color w:val="000000"/>
          <w:lang w:eastAsia="zh-CN"/>
        </w:rPr>
        <w:t>，</w:t>
      </w:r>
      <w:r>
        <w:rPr>
          <w:rFonts w:hint="eastAsia" w:ascii="Times New Roman" w:hAnsi="Times New Roman"/>
          <w:color w:val="000000"/>
          <w:lang w:eastAsia="zh-CN"/>
        </w:rPr>
        <w:t>相邻建筑的水平视线距离</w:t>
      </w:r>
      <w:r>
        <w:rPr>
          <w:rFonts w:ascii="Times New Roman" w:hAnsi="Times New Roman"/>
          <w:color w:val="000000"/>
          <w:u w:val="single" w:color="000000"/>
          <w:lang w:eastAsia="zh-CN"/>
        </w:rPr>
        <w:t xml:space="preserve">   </w:t>
      </w:r>
      <w:r>
        <w:rPr>
          <w:b/>
          <w:bCs/>
          <w:color w:val="000000"/>
          <w:u w:val="single" w:color="000000"/>
          <w:lang w:eastAsia="zh-CN"/>
        </w:rPr>
        <w:t xml:space="preserve"> </w:t>
      </w:r>
      <w:r>
        <w:rPr>
          <w:rFonts w:hint="eastAsia"/>
          <w:b/>
          <w:bCs/>
          <w:color w:val="000000"/>
          <w:u w:val="single" w:color="000000"/>
          <w:lang w:val="en-US" w:eastAsia="zh-CN"/>
        </w:rPr>
        <w:t>33.62</w:t>
      </w:r>
      <w:r>
        <w:rPr>
          <w:rFonts w:hint="eastAsia" w:ascii="Times New Roman" w:hAnsi="Times New Roman"/>
          <w:color w:val="000000"/>
          <w:u w:val="single" w:color="000000"/>
          <w:lang w:eastAsia="zh-CN"/>
        </w:rPr>
        <w:t xml:space="preserve">                 </w:t>
      </w:r>
      <w:r>
        <w:rPr>
          <w:rFonts w:hint="eastAsia" w:ascii="Times New Roman" w:hAnsi="Times New Roman"/>
          <w:color w:val="000000"/>
          <w:u w:color="000000"/>
          <w:lang w:eastAsia="zh-CN"/>
        </w:rPr>
        <w:t xml:space="preserve">  m</w:t>
      </w:r>
      <w:r>
        <w:rPr>
          <w:rFonts w:ascii="Times New Roman" w:hAnsi="Times New Roman"/>
          <w:color w:val="000000"/>
          <w:lang w:eastAsia="zh-CN"/>
        </w:rPr>
        <w:t xml:space="preserve"> </w:t>
      </w:r>
      <w:r>
        <w:rPr>
          <w:rFonts w:hint="eastAsia" w:ascii="Times New Roman" w:hAnsi="Times New Roman"/>
          <w:color w:val="000000"/>
          <w:lang w:eastAsia="zh-CN"/>
        </w:rPr>
        <w:t>，</w:t>
      </w:r>
    </w:p>
    <w:p>
      <w:pPr>
        <w:pStyle w:val="2"/>
        <w:tabs>
          <w:tab w:val="left" w:pos="5565"/>
          <w:tab w:val="left" w:pos="8526"/>
        </w:tabs>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t xml:space="preserve">如超过18m是否至少有一面外墙无窗户：□是   </w:t>
      </w:r>
      <w:r>
        <w:rPr>
          <w:rFonts w:hint="eastAsia" w:ascii="Times New Roman" w:hAnsi="Times New Roman"/>
          <w:color w:val="000000"/>
          <w:lang w:eastAsia="zh-CN"/>
        </w:rPr>
        <w:sym w:font="Wingdings 2" w:char="00A3"/>
      </w:r>
      <w:r>
        <w:rPr>
          <w:rFonts w:hint="eastAsia" w:ascii="Times New Roman" w:hAnsi="Times New Roman"/>
          <w:color w:val="000000"/>
          <w:lang w:eastAsia="zh-CN"/>
        </w:rPr>
        <w:t>否</w:t>
      </w:r>
    </w:p>
    <w:p>
      <w:pPr>
        <w:pStyle w:val="2"/>
        <w:tabs>
          <w:tab w:val="left" w:pos="5565"/>
          <w:tab w:val="left" w:pos="8526"/>
        </w:tabs>
        <w:spacing w:line="320" w:lineRule="exact"/>
        <w:ind w:left="0"/>
        <w:jc w:val="both"/>
        <w:rPr>
          <w:rFonts w:hint="eastAsia" w:ascii="Times New Roman" w:hAnsi="Times New Roman"/>
          <w:color w:val="000000"/>
          <w:spacing w:val="-16"/>
          <w:lang w:eastAsia="zh-CN"/>
        </w:rPr>
      </w:pPr>
      <w:r>
        <w:rPr>
          <w:rFonts w:hint="eastAsia" w:ascii="Times New Roman" w:hAnsi="Times New Roman"/>
          <w:color w:val="000000"/>
          <w:lang w:eastAsia="zh-CN"/>
        </w:rPr>
        <w:t>□</w:t>
      </w:r>
      <w:r>
        <w:rPr>
          <w:rFonts w:ascii="Times New Roman" w:hAnsi="Times New Roman"/>
          <w:color w:val="000000"/>
          <w:lang w:eastAsia="zh-CN"/>
        </w:rPr>
        <w:t xml:space="preserve"> 公共建筑</w:t>
      </w:r>
    </w:p>
    <w:p>
      <w:pPr>
        <w:pStyle w:val="2"/>
        <w:tabs>
          <w:tab w:val="left" w:pos="5565"/>
          <w:tab w:val="left" w:pos="8526"/>
        </w:tabs>
        <w:spacing w:line="320" w:lineRule="exact"/>
        <w:ind w:left="0"/>
        <w:jc w:val="both"/>
        <w:rPr>
          <w:rFonts w:hint="eastAsia" w:ascii="Times New Roman" w:hAnsi="Times New Roman"/>
          <w:color w:val="000000"/>
          <w:spacing w:val="-16"/>
          <w:lang w:eastAsia="zh-CN"/>
        </w:rPr>
      </w:pPr>
      <w:r>
        <w:rPr>
          <w:rFonts w:hint="eastAsia" w:ascii="Times New Roman" w:hAnsi="Times New Roman"/>
          <w:color w:val="000000"/>
          <w:spacing w:val="-16"/>
          <w:lang w:eastAsia="zh-CN"/>
        </w:rPr>
        <w:t>最不利楼层的主要功能房间</w:t>
      </w:r>
      <w:r>
        <w:rPr>
          <w:rFonts w:ascii="Times New Roman" w:hAnsi="Times New Roman"/>
          <w:color w:val="000000"/>
          <w:spacing w:val="-16"/>
          <w:lang w:eastAsia="zh-CN"/>
        </w:rPr>
        <w:t>（除走廊、核心筒、卫生间、电梯间等特殊功能房间外）</w:t>
      </w:r>
      <w:r>
        <w:rPr>
          <w:rFonts w:hint="eastAsia" w:ascii="Times New Roman" w:hAnsi="Times New Roman"/>
          <w:color w:val="000000"/>
          <w:spacing w:val="-16"/>
          <w:lang w:eastAsia="zh-CN"/>
        </w:rPr>
        <w:t>，是否出现无法看到室外自然环境或存在构筑物或周边建筑物造成明显视线干扰的情况：□是（位置</w:t>
      </w:r>
      <w:r>
        <w:rPr>
          <w:rFonts w:hint="eastAsia" w:ascii="Times New Roman" w:hAnsi="Times New Roman"/>
          <w:color w:val="000000"/>
          <w:spacing w:val="-16"/>
          <w:u w:val="single"/>
          <w:lang w:eastAsia="zh-CN"/>
        </w:rPr>
        <w:t xml:space="preserve">                   </w:t>
      </w:r>
      <w:r>
        <w:rPr>
          <w:rFonts w:hint="eastAsia" w:ascii="Times New Roman" w:hAnsi="Times New Roman"/>
          <w:color w:val="000000"/>
          <w:spacing w:val="-16"/>
          <w:lang w:eastAsia="zh-CN"/>
        </w:rPr>
        <w:t xml:space="preserve">）   </w:t>
      </w:r>
      <w:r>
        <w:rPr>
          <w:rFonts w:hint="eastAsia" w:ascii="Times New Roman" w:hAnsi="Times New Roman"/>
          <w:color w:val="000000"/>
          <w:spacing w:val="-16"/>
          <w:lang w:eastAsia="zh-CN"/>
        </w:rPr>
        <w:sym w:font="Wingdings 2" w:char="0052"/>
      </w:r>
      <w:r>
        <w:rPr>
          <w:rFonts w:hint="eastAsia" w:ascii="Times New Roman" w:hAnsi="Times New Roman"/>
          <w:color w:val="000000"/>
          <w:spacing w:val="-16"/>
          <w:lang w:eastAsia="zh-CN"/>
        </w:rPr>
        <w:t>否</w:t>
      </w:r>
    </w:p>
    <w:p>
      <w:pPr>
        <w:pStyle w:val="2"/>
        <w:tabs>
          <w:tab w:val="left" w:pos="315"/>
        </w:tabs>
        <w:spacing w:line="320" w:lineRule="exact"/>
        <w:ind w:left="0"/>
        <w:jc w:val="both"/>
        <w:rPr>
          <w:rFonts w:hint="eastAsia" w:ascii="Times New Roman" w:hAnsi="Times New Roman"/>
          <w:b/>
          <w:color w:val="000000"/>
          <w:spacing w:val="1"/>
          <w:lang w:eastAsia="zh-CN"/>
        </w:rPr>
      </w:pPr>
    </w:p>
    <w:p>
      <w:pPr>
        <w:pStyle w:val="2"/>
        <w:tabs>
          <w:tab w:val="left" w:pos="315"/>
        </w:tabs>
        <w:spacing w:line="320" w:lineRule="exact"/>
        <w:ind w:left="0"/>
        <w:jc w:val="both"/>
        <w:rPr>
          <w:rFonts w:hint="eastAsia" w:ascii="Times New Roman" w:hAnsi="Times New Roman"/>
          <w:b/>
          <w:color w:val="000000"/>
          <w:spacing w:val="1"/>
          <w:lang w:eastAsia="zh-CN"/>
        </w:rPr>
      </w:pPr>
      <w:r>
        <w:rPr>
          <w:rFonts w:ascii="Times New Roman" w:hAnsi="Times New Roman"/>
          <w:b/>
          <w:color w:val="000000"/>
          <w:spacing w:val="1"/>
          <w:lang w:eastAsia="zh-CN"/>
        </w:rPr>
        <w:t>3)</w:t>
      </w:r>
      <w:r>
        <w:rPr>
          <w:rFonts w:ascii="Times New Roman" w:hAnsi="Times New Roman"/>
          <w:b/>
          <w:color w:val="000000"/>
          <w:spacing w:val="1"/>
          <w:lang w:eastAsia="zh-CN"/>
        </w:rPr>
        <w:tab/>
      </w:r>
      <w:r>
        <w:rPr>
          <w:rFonts w:ascii="Times New Roman" w:hAnsi="Times New Roman"/>
          <w:b/>
          <w:color w:val="000000"/>
          <w:spacing w:val="1"/>
          <w:lang w:eastAsia="zh-CN"/>
        </w:rPr>
        <w:t xml:space="preserve">证明材料 </w:t>
      </w:r>
    </w:p>
    <w:p>
      <w:pPr>
        <w:pStyle w:val="2"/>
        <w:tabs>
          <w:tab w:val="left" w:pos="315"/>
        </w:tabs>
        <w:spacing w:line="320" w:lineRule="exact"/>
        <w:ind w:left="0"/>
        <w:jc w:val="both"/>
        <w:rPr>
          <w:rFonts w:ascii="Times New Roman" w:hAnsi="Times New Roman"/>
          <w:b/>
          <w:color w:val="000000"/>
          <w:lang w:eastAsia="zh-CN"/>
        </w:rPr>
      </w:pPr>
      <w:r>
        <w:rPr>
          <w:rFonts w:ascii="Times New Roman" w:hAnsi="Times New Roman"/>
          <w:b/>
          <w:color w:val="000000"/>
          <w:spacing w:val="1"/>
          <w:lang w:eastAsia="zh-CN"/>
        </w:rPr>
        <w:t>提交清</w:t>
      </w:r>
      <w:r>
        <w:rPr>
          <w:rFonts w:ascii="Times New Roman" w:hAnsi="Times New Roman"/>
          <w:b/>
          <w:color w:val="000000"/>
          <w:lang w:eastAsia="zh-CN"/>
        </w:rPr>
        <w:t>单及</w:t>
      </w:r>
      <w:r>
        <w:rPr>
          <w:rFonts w:ascii="Times New Roman" w:hAnsi="Times New Roman"/>
          <w:b/>
          <w:color w:val="000000"/>
          <w:spacing w:val="1"/>
          <w:lang w:eastAsia="zh-CN"/>
        </w:rPr>
        <w:t>要求：</w:t>
      </w:r>
    </w:p>
    <w:p>
      <w:pPr>
        <w:pStyle w:val="2"/>
        <w:tabs>
          <w:tab w:val="left" w:pos="636"/>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1. 总平面图：体现项目场地内建筑布局、体型和相对位置，并标明住宅楼（相邻建筑）之间的直接间距；</w:t>
      </w:r>
    </w:p>
    <w:p>
      <w:pPr>
        <w:pStyle w:val="2"/>
        <w:tabs>
          <w:tab w:val="left" w:pos="636"/>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2. 建筑专业图纸及设计说明：平面图应反映最不利楼层楼层的房间布局、门窗位置，立面图和门窗表应反映最不利楼层的门窗位置、门窗高度等信息；</w:t>
      </w:r>
    </w:p>
    <w:p>
      <w:pPr>
        <w:pStyle w:val="2"/>
        <w:tabs>
          <w:tab w:val="left" w:pos="636"/>
        </w:tabs>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3. 视野分析报告：结合规划和总平面图，以及建筑功能空间布局，分析主要功能空间的中心点</w:t>
      </w:r>
      <w:r>
        <w:rPr>
          <w:rFonts w:ascii="Times New Roman" w:hAnsi="Times New Roman"/>
          <w:color w:val="000000"/>
          <w:lang w:eastAsia="zh-CN"/>
        </w:rPr>
        <w:t xml:space="preserve"> 1.5m </w:t>
      </w:r>
      <w:r>
        <w:rPr>
          <w:rFonts w:hint="eastAsia" w:ascii="Times New Roman" w:hAnsi="Times New Roman"/>
          <w:color w:val="000000"/>
          <w:lang w:eastAsia="zh-CN"/>
        </w:rPr>
        <w:t>高位置的视野情况。</w:t>
      </w:r>
    </w:p>
    <w:p>
      <w:pPr>
        <w:pStyle w:val="2"/>
        <w:spacing w:line="320" w:lineRule="exact"/>
        <w:ind w:left="0"/>
        <w:jc w:val="both"/>
        <w:rPr>
          <w:rFonts w:ascii="Times New Roman" w:hAnsi="Times New Roman"/>
          <w:color w:val="000000"/>
          <w:lang w:eastAsia="zh-CN"/>
        </w:rPr>
      </w:pPr>
      <w:r>
        <w:rPr>
          <w:rFonts w:ascii="Times New Roman" w:hAnsi="Times New Roman"/>
          <w:color w:val="000000"/>
          <w:spacing w:val="1"/>
          <w:lang w:eastAsia="zh-CN"/>
        </w:rPr>
        <w:t>实际提</w:t>
      </w:r>
      <w:r>
        <w:rPr>
          <w:rFonts w:ascii="Times New Roman" w:hAnsi="Times New Roman"/>
          <w:color w:val="000000"/>
          <w:lang w:eastAsia="zh-CN"/>
        </w:rPr>
        <w:t>交材</w:t>
      </w:r>
      <w:r>
        <w:rPr>
          <w:rFonts w:ascii="Times New Roman" w:hAnsi="Times New Roman"/>
          <w:color w:val="000000"/>
          <w:spacing w:val="1"/>
          <w:lang w:eastAsia="zh-CN"/>
        </w:rPr>
        <w:t>料：</w:t>
      </w:r>
    </w:p>
    <w:p>
      <w:pPr>
        <w:spacing w:line="320" w:lineRule="exact"/>
        <w:rPr>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58420</wp:posOffset>
                </wp:positionV>
                <wp:extent cx="5752465" cy="1202690"/>
                <wp:effectExtent l="0" t="635" r="3175" b="15875"/>
                <wp:wrapNone/>
                <wp:docPr id="10" name="组合 10"/>
                <wp:cNvGraphicFramePr/>
                <a:graphic xmlns:a="http://schemas.openxmlformats.org/drawingml/2006/main">
                  <a:graphicData uri="http://schemas.microsoft.com/office/word/2010/wordprocessingGroup">
                    <wpg:wgp>
                      <wpg:cNvGrpSpPr/>
                      <wpg:grpSpPr>
                        <a:xfrm>
                          <a:off x="0" y="0"/>
                          <a:ext cx="5752465" cy="1202690"/>
                          <a:chOff x="1681" y="412"/>
                          <a:chExt cx="8544" cy="1894"/>
                        </a:xfrm>
                      </wpg:grpSpPr>
                      <wpg:grpSp>
                        <wpg:cNvPr id="11" name="Group 3"/>
                        <wpg:cNvGrpSpPr/>
                        <wpg:grpSpPr>
                          <a:xfrm>
                            <a:off x="1687" y="418"/>
                            <a:ext cx="8532" cy="2"/>
                            <a:chOff x="1687" y="418"/>
                            <a:chExt cx="8532" cy="2"/>
                          </a:xfrm>
                        </wpg:grpSpPr>
                        <wps:wsp>
                          <wps:cNvPr id="12" name="Freeform 4"/>
                          <wps:cNvSpPr/>
                          <wps:spPr bwMode="auto">
                            <a:xfrm>
                              <a:off x="1687" y="41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13" name="Group 5"/>
                        <wpg:cNvGrpSpPr/>
                        <wpg:grpSpPr>
                          <a:xfrm>
                            <a:off x="1692" y="423"/>
                            <a:ext cx="2" cy="1873"/>
                            <a:chOff x="1692" y="423"/>
                            <a:chExt cx="2" cy="1873"/>
                          </a:xfrm>
                        </wpg:grpSpPr>
                        <wps:wsp>
                          <wps:cNvPr id="14" name="Freeform 6"/>
                          <wps:cNvSpPr/>
                          <wps:spPr bwMode="auto">
                            <a:xfrm>
                              <a:off x="1692" y="423"/>
                              <a:ext cx="2" cy="1873"/>
                            </a:xfrm>
                            <a:custGeom>
                              <a:avLst/>
                              <a:gdLst>
                                <a:gd name="T0" fmla="+- 0 423 423"/>
                                <a:gd name="T1" fmla="*/ 423 h 1873"/>
                                <a:gd name="T2" fmla="+- 0 2296 423"/>
                                <a:gd name="T3" fmla="*/ 2296 h 1873"/>
                              </a:gdLst>
                              <a:ahLst/>
                              <a:cxnLst>
                                <a:cxn ang="0">
                                  <a:pos x="0" y="T1"/>
                                </a:cxn>
                                <a:cxn ang="0">
                                  <a:pos x="0" y="T3"/>
                                </a:cxn>
                              </a:cxnLst>
                              <a:rect l="0" t="0" r="r" b="b"/>
                              <a:pathLst>
                                <a:path h="1873">
                                  <a:moveTo>
                                    <a:pt x="0" y="0"/>
                                  </a:moveTo>
                                  <a:lnTo>
                                    <a:pt x="0" y="1873"/>
                                  </a:lnTo>
                                </a:path>
                              </a:pathLst>
                            </a:custGeom>
                            <a:noFill/>
                            <a:ln w="7379">
                              <a:solidFill>
                                <a:srgbClr val="000000"/>
                              </a:solidFill>
                              <a:round/>
                            </a:ln>
                          </wps:spPr>
                          <wps:bodyPr rot="0" vert="horz" wrap="square" lIns="91440" tIns="45720" rIns="91440" bIns="45720" anchor="t" anchorCtr="0" upright="1">
                            <a:noAutofit/>
                          </wps:bodyPr>
                        </wps:wsp>
                      </wpg:grpSp>
                      <wpg:grpSp>
                        <wpg:cNvPr id="15" name="Group 7"/>
                        <wpg:cNvGrpSpPr/>
                        <wpg:grpSpPr>
                          <a:xfrm>
                            <a:off x="1687" y="2301"/>
                            <a:ext cx="8532" cy="2"/>
                            <a:chOff x="1687" y="2301"/>
                            <a:chExt cx="8532" cy="2"/>
                          </a:xfrm>
                        </wpg:grpSpPr>
                        <wps:wsp>
                          <wps:cNvPr id="16" name="Freeform 8"/>
                          <wps:cNvSpPr/>
                          <wps:spPr bwMode="auto">
                            <a:xfrm>
                              <a:off x="1687" y="2301"/>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17" name="Group 9"/>
                        <wpg:cNvGrpSpPr/>
                        <wpg:grpSpPr>
                          <a:xfrm>
                            <a:off x="10214" y="423"/>
                            <a:ext cx="2" cy="1873"/>
                            <a:chOff x="10214" y="423"/>
                            <a:chExt cx="2" cy="1873"/>
                          </a:xfrm>
                        </wpg:grpSpPr>
                        <wps:wsp>
                          <wps:cNvPr id="18" name="Freeform 10"/>
                          <wps:cNvSpPr/>
                          <wps:spPr bwMode="auto">
                            <a:xfrm>
                              <a:off x="10214" y="423"/>
                              <a:ext cx="2" cy="1873"/>
                            </a:xfrm>
                            <a:custGeom>
                              <a:avLst/>
                              <a:gdLst>
                                <a:gd name="T0" fmla="+- 0 423 423"/>
                                <a:gd name="T1" fmla="*/ 423 h 1873"/>
                                <a:gd name="T2" fmla="+- 0 2296 423"/>
                                <a:gd name="T3" fmla="*/ 2296 h 1873"/>
                              </a:gdLst>
                              <a:ahLst/>
                              <a:cxnLst>
                                <a:cxn ang="0">
                                  <a:pos x="0" y="T1"/>
                                </a:cxn>
                                <a:cxn ang="0">
                                  <a:pos x="0" y="T3"/>
                                </a:cxn>
                              </a:cxnLst>
                              <a:rect l="0" t="0" r="r" b="b"/>
                              <a:pathLst>
                                <a:path h="1873">
                                  <a:moveTo>
                                    <a:pt x="0" y="0"/>
                                  </a:moveTo>
                                  <a:lnTo>
                                    <a:pt x="0" y="1873"/>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4.6pt;height:94.7pt;width:452.95pt;mso-position-horizontal-relative:page;z-index:-251657216;mso-width-relative:page;mso-height-relative:page;" coordorigin="1681,412" coordsize="8544,1894" o:gfxdata="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BQhHdd2QAAAAoBAAAPAAAAAAAAAAEAIAAAACIAAABkcnMvZG93bnJldi54bWxQSwECFAAU&#10;AAAACACHTuJArZpg+WMEAAAHFwAADgAAAAAAAAABACAAAAAoAQAAZHJzL2Uyb0RvYy54bWxQSwUG&#10;AAAAAAYABgBZAQAA/QcAAAAA&#10;">
                <o:lock v:ext="edit" aspectratio="f"/>
                <v:group id="Group 3" o:spid="_x0000_s1026" o:spt="203" style="position:absolute;left:1687;top:418;height:2;width:8532;" coordorigin="1687,418" coordsize="8532,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4" o:spid="_x0000_s1026" o:spt="100" style="position:absolute;left:1687;top:418;height:2;width:8532;" filled="f" stroked="t" coordsize="8532,1" o:gfxdata="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votOK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5" o:spid="_x0000_s1026" o:spt="203" style="position:absolute;left:1692;top:423;height:1873;width:2;" coordorigin="1692,423" coordsize="2,1873"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6" o:spid="_x0000_s1026" o:spt="100" style="position:absolute;left:1692;top:423;height:1873;width:2;" filled="f" stroked="t" coordsize="1,1873" o:gfxdata="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j9MrsAAADb&#10;AAAADwAAAAAAAAABACAAAAAiAAAAZHJzL2Rvd25yZXYueG1sUEsBAhQAFAAAAAgAh07iQDMvBZ47&#10;AAAAOQAAABAAAAAAAAAAAQAgAAAACgEAAGRycy9zaGFwZXhtbC54bWxQSwUGAAAAAAYABgBbAQAA&#10;tAMAAAAA&#10;" path="m0,0l0,1873e">
                    <v:path o:connectlocs="0,423;0,2296" o:connectangles="0,0"/>
                    <v:fill on="f" focussize="0,0"/>
                    <v:stroke weight="0.581023622047244pt" color="#000000" joinstyle="round"/>
                    <v:imagedata o:title=""/>
                    <o:lock v:ext="edit" aspectratio="f"/>
                  </v:shape>
                </v:group>
                <v:group id="Group 7" o:spid="_x0000_s1026" o:spt="203" style="position:absolute;left:1687;top:2301;height:2;width:8532;" coordorigin="1687,2301" coordsize="8532,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8" o:spid="_x0000_s1026" o:spt="100" style="position:absolute;left:1687;top:2301;height:2;width:8532;" filled="f" stroked="t" coordsize="8532,1" o:gfxdata="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TTsuG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9" o:spid="_x0000_s1026" o:spt="203" style="position:absolute;left:10214;top:423;height:1873;width:2;" coordorigin="10214,423" coordsize="2,187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214;top:423;height:1873;width:2;" filled="f" stroked="t" coordsize="1,1873" o:gfxdata="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Ua+vQAA&#10;ANsAAAAPAAAAAAAAAAEAIAAAACIAAABkcnMvZG93bnJldi54bWxQSwECFAAUAAAACACHTuJAMy8F&#10;njsAAAA5AAAAEAAAAAAAAAABACAAAAAMAQAAZHJzL3NoYXBleG1sLnhtbFBLBQYAAAAABgAGAFsB&#10;AAC2AwAAAAA=&#10;" path="m0,0l0,1873e">
                    <v:path o:connectlocs="0,423;0,2296" o:connectangles="0,0"/>
                    <v:fill on="f" focussize="0,0"/>
                    <v:stroke weight="0.58pt" color="#000000" joinstyle="round"/>
                    <v:imagedata o:title=""/>
                    <o:lock v:ext="edit" aspectratio="f"/>
                  </v:shape>
                </v:group>
              </v:group>
            </w:pict>
          </mc:Fallback>
        </mc:AlternateContent>
      </w:r>
    </w:p>
    <w:p>
      <w:pPr>
        <w:numPr>
          <w:ilvl w:val="0"/>
          <w:numId w:val="1"/>
        </w:numPr>
        <w:rPr>
          <w:rFonts w:hint="eastAsia"/>
          <w:lang w:val="en-US" w:eastAsia="zh-CN"/>
        </w:rPr>
      </w:pPr>
      <w:r>
        <w:rPr>
          <w:rFonts w:hint="eastAsia"/>
          <w:lang w:val="en-US" w:eastAsia="zh-CN"/>
        </w:rPr>
        <w:t>总平面图</w:t>
      </w:r>
    </w:p>
    <w:p>
      <w:pPr>
        <w:numPr>
          <w:ilvl w:val="0"/>
          <w:numId w:val="1"/>
        </w:numPr>
        <w:rPr>
          <w:rFonts w:hint="default"/>
          <w:lang w:val="en-US" w:eastAsia="zh-CN"/>
        </w:rPr>
      </w:pPr>
      <w:r>
        <w:rPr>
          <w:rFonts w:hint="eastAsia" w:ascii="Times New Roman" w:hAnsi="Times New Roman"/>
          <w:color w:val="000000"/>
          <w:lang w:eastAsia="zh-CN"/>
        </w:rPr>
        <w:t>建筑专业图纸及设计说明</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CD645"/>
    <w:multiLevelType w:val="singleLevel"/>
    <w:tmpl w:val="EC7CD64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CF"/>
    <w:rsid w:val="00992BCF"/>
    <w:rsid w:val="30816CE2"/>
    <w:rsid w:val="4A777943"/>
    <w:rsid w:val="74DE4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40"/>
      <w:jc w:val="left"/>
    </w:pPr>
    <w:rPr>
      <w:rFonts w:ascii="宋体" w:hAnsi="宋体"/>
      <w:kern w:val="0"/>
      <w:szCs w:val="21"/>
      <w:lang w:eastAsia="en-US"/>
    </w:rPr>
  </w:style>
  <w:style w:type="paragraph" w:customStyle="1" w:styleId="5">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2021-08-28T10:22:00Z</dcterms:created>
  <dc:creator>庞迎</dc:creator>
  <cp:lastModifiedBy>庞迎</cp:lastModifiedBy>
  <dcterms:modified xsi:type="dcterms:W3CDTF">2022-01-13T08:48:12Z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