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1B" w:rsidRPr="00E05798" w:rsidRDefault="0078081B" w:rsidP="0078081B">
      <w:pPr>
        <w:ind w:firstLineChars="200" w:firstLine="640"/>
        <w:jc w:val="center"/>
        <w:rPr>
          <w:rFonts w:ascii="Times New Roman" w:hAnsi="Times New Roman" w:cs="Times New Roman"/>
          <w:b/>
          <w:kern w:val="0"/>
          <w:sz w:val="32"/>
          <w:szCs w:val="32"/>
          <w:lang w:val="zh-CN"/>
        </w:rPr>
      </w:pPr>
      <w:r w:rsidRPr="00E05798">
        <w:rPr>
          <w:rFonts w:ascii="Times New Roman" w:hAnsi="Times New Roman" w:cs="Times New Roman"/>
          <w:b/>
          <w:kern w:val="0"/>
          <w:sz w:val="32"/>
          <w:szCs w:val="32"/>
          <w:lang w:val="zh-CN"/>
        </w:rPr>
        <w:t>节能管理措施</w:t>
      </w:r>
    </w:p>
    <w:p w:rsidR="008F0738" w:rsidRDefault="0078081B" w:rsidP="0078081B">
      <w:pPr>
        <w:ind w:firstLineChars="200"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节能管理措施节能是加强用能的管理，采取技术上可行、经济上合理以及环境和社会可以承受的措施，尽可能减少从能源生产到消费各个环节中的损失和浪费，更加有效、合理利用能源。节能是国家发展经济的一项长远战略方针。节约能源也是总公司考核的硬性指标，是总公司对项目管理始终不变的管理要求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。</w:t>
      </w:r>
    </w:p>
    <w:p w:rsidR="0078081B" w:rsidRDefault="0078081B" w:rsidP="0078081B">
      <w:pPr>
        <w:ind w:firstLineChars="200"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节能目标：工程部每周抄录水、电用量，根据实际用量做出能源分析报送项目总物业经理，并制定运行改善措施。利益楼宇自控设备，设定合理的设备启停时间和温度，采用人控和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楼控相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结合的管理方式严格控制水、电、燃气能源消耗量，达到节能效果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。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节能措施：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、成立以工程部为主的节能领导小组，各部门均应设兼职节能管理员；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、节能领</w:t>
      </w:r>
      <w:bookmarkStart w:id="0" w:name="_GoBack"/>
      <w:bookmarkEnd w:id="0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导小组要经常研究物业的能耗情况，并采取相应节能措施。重视节能的重要性，让每位员工都要了解节能是工程管理的重要内容；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、工程部应进行每周、每月能耗统计并绘制成曲线表，已进行不同年份不同月份的能耗比较；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4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、供配电系统应对无功负荷进行补偿，以提高功率因数。功率因数应控制在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0.9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以上。应根据变压器负荷变化情况，按技术特性，选择最佳运行方式。变压器负载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率经常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小于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30%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时，应退出运行，应经常调整和保持三相电流的平衡；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5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、根据项目预算情况冷机组建议安装节电控制装置，根据不同负荷要求，开、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停部分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机组及控制冷冻水、冷却水温度和水质，以提高制冷系统的运行效率；空调机组运行时应对于不同季节，合理调整新风比例，以减少新风处理能耗，对于非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24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小时营业场所，应进行风量调节，根据负荷的大小来改变送风量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。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6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、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空调机组运行时应对于不同季节，合理调整新风比例，以减少新风处理能耗，对于非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24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小时营业场所，应进行风量调节，根据负荷的大小来改变送风量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。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7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、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照明系统灯具应定期清扫更换，制定更新周期，维持光照水平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。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、照明和动力用电应分别装表计量，内部可分层、分区装表计量，依据奖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节罚超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原则，制订考核办法；工程部应派人每天进行巡视检查，如发现漏电、漏水、漏气、漏油等现象，立刻采取措施解决问题，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9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、工程部各级管理人员要了解主要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用电设各的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数量、运行情况，以及各种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lastRenderedPageBreak/>
        <w:t>能源的收费标准；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0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、工程部应指派专人负责节能工作的检查、督促、推广节能观念及意识和方法不断对用电、用水以及其他能源消耗情况及节能效果进行分析、调查、使之不断完善；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 w:rsidR="00E05798"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、充分应用楼宇自动化控制进行管理，根据季节、时间、天气等变化因素，时刻调整设备运行参数；</w:t>
      </w: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 w:rsidR="00E05798">
        <w:rPr>
          <w:rFonts w:ascii="Times New Roman" w:hAnsi="Times New Roman" w:cs="Times New Roman"/>
          <w:kern w:val="0"/>
          <w:sz w:val="24"/>
          <w:szCs w:val="24"/>
          <w:lang w:val="zh-CN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、加强管道保温材料的维护保养，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、充分应用楼宇自动化控制进行管理，根据季节、时间、天气等变化因素，时刻调整设备运行参数；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4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、加强管道保温材料的维护保养；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5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、照明灯具应尽可能选择节能灯具及光源；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16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、在可能情况下，通过技术改造，使电梯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/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电扶梯达到智能管理和运行；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17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、尽可能在公共区域采用节能控制照明开关，如：声控开关、光控开关、时间控制开关、延时控制开关等；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18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、合理使用设备，使其最大限度的达到工作效率；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19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、经常检修设备，使设备保持良好的润滑、密封的运行状态。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</w:pPr>
    </w:p>
    <w:p w:rsidR="0078081B" w:rsidRP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jc w:val="center"/>
        <w:rPr>
          <w:rFonts w:ascii="Times New Roman" w:hAnsi="Times New Roman" w:cs="Times New Roman"/>
          <w:b/>
          <w:kern w:val="0"/>
          <w:sz w:val="32"/>
          <w:szCs w:val="32"/>
          <w:lang w:val="zh-CN"/>
        </w:rPr>
      </w:pPr>
      <w:r w:rsidRPr="00E05798">
        <w:rPr>
          <w:rFonts w:ascii="Times New Roman" w:hAnsi="Times New Roman" w:cs="Times New Roman" w:hint="eastAsia"/>
          <w:b/>
          <w:kern w:val="0"/>
          <w:sz w:val="32"/>
          <w:szCs w:val="32"/>
          <w:lang w:val="zh-CN"/>
        </w:rPr>
        <w:t>节水措施</w:t>
      </w:r>
    </w:p>
    <w:p w:rsidR="00E05798" w:rsidRPr="00E05798" w:rsidRDefault="00E05798" w:rsidP="00E0579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 w:rsidRPr="00E05798">
        <w:rPr>
          <w:rFonts w:ascii="Times New Roman" w:hAnsi="Times New Roman" w:cs="Times New Roman"/>
          <w:kern w:val="0"/>
          <w:sz w:val="24"/>
          <w:szCs w:val="24"/>
          <w:lang w:val="zh-CN"/>
        </w:rPr>
        <w:t>供配水设备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、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各类水泵、阀门、供水管道应保证不漏水。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2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、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水池的水位控制器、浮球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阀工作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正常，避免水位过高而溢水。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水池清洗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水池每年至少清洗二次，为尽量减少水的浪费，清洗水池前，应关闭水池的进水阀，使用水池的蓄水至到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最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底水位线，剩余水用水泵抽到需用水的地方（如泳池、喷泉池等）。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3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、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中央空调用水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中央空调耗水主要表现在冷却水的蒸发散失及空调水的水质处理。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E05798" w:rsidRPr="00E05798" w:rsidRDefault="00E05798" w:rsidP="00E0579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 w:rsidRPr="00E05798">
        <w:rPr>
          <w:rFonts w:ascii="Times New Roman" w:hAnsi="Times New Roman" w:cs="Times New Roman"/>
          <w:kern w:val="0"/>
          <w:sz w:val="24"/>
          <w:szCs w:val="24"/>
          <w:lang w:val="zh-CN"/>
        </w:rPr>
        <w:t>清洁用水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地面清洗周期为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10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天，但可根据地面脏的程度及路面情况，适当延长清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洗周期，最长不能超过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15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天。地面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清洗按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如下操作：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）清扫路面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脏物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。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）用水均匀湿润地面。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）用稀释的清洁剂撒于地面，用扫把、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刷子扫刷地面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。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lastRenderedPageBreak/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4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）用水冲洗地面。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5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）用扫把、拖把将积水弄干。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）严禁用大水持续冲刷来清洁地面，水应随用随开。</w:t>
      </w: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E05798" w:rsidRDefault="00E05798" w:rsidP="00E05798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</w:pP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</w:pPr>
    </w:p>
    <w:p w:rsidR="0078081B" w:rsidRDefault="0078081B" w:rsidP="0078081B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78081B" w:rsidRDefault="0078081B" w:rsidP="0078081B">
      <w:pPr>
        <w:ind w:firstLineChars="200" w:firstLine="480"/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</w:pPr>
    </w:p>
    <w:p w:rsidR="0078081B" w:rsidRDefault="0078081B">
      <w:pPr>
        <w:rPr>
          <w:rFonts w:hint="eastAsia"/>
        </w:rPr>
      </w:pPr>
    </w:p>
    <w:sectPr w:rsidR="00780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9481C"/>
    <w:multiLevelType w:val="hybridMultilevel"/>
    <w:tmpl w:val="37A075DA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1B"/>
    <w:rsid w:val="0078081B"/>
    <w:rsid w:val="008F0738"/>
    <w:rsid w:val="00E0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2451"/>
  <w15:chartTrackingRefBased/>
  <w15:docId w15:val="{873DD14F-28A0-479F-8AFE-5A60FDDF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7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姜之玲</dc:creator>
  <cp:keywords/>
  <dc:description/>
  <cp:lastModifiedBy>姜之玲</cp:lastModifiedBy>
  <cp:revision>1</cp:revision>
  <dcterms:created xsi:type="dcterms:W3CDTF">2022-03-15T07:28:00Z</dcterms:created>
  <dcterms:modified xsi:type="dcterms:W3CDTF">2022-03-15T07:44:00Z</dcterms:modified>
</cp:coreProperties>
</file>