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        </w:t>
      </w:r>
      <w:r>
        <w:rPr>
          <w:rFonts w:hint="eastAsia"/>
          <w:u w:val="single"/>
          <w:lang w:val="en-US" w:eastAsia="zh-CN"/>
        </w:rPr>
        <w:t>绿动未来</w:t>
      </w:r>
      <w:r>
        <w:rPr>
          <w:u w:val="single"/>
          <w:lang w:eastAsia="zh-CN"/>
        </w:rPr>
        <w:t xml:space="preserve">                 </w:t>
      </w:r>
    </w:p>
    <w:p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hint="eastAsia"/>
          <w:spacing w:val="4"/>
          <w:u w:val="single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single"/>
          <w:lang w:eastAsia="zh-CN"/>
        </w:rPr>
        <w:t xml:space="preserve"> </w:t>
      </w:r>
      <w:r>
        <w:rPr>
          <w:spacing w:val="4"/>
          <w:u w:val="single"/>
          <w:lang w:eastAsia="zh-CN"/>
        </w:rPr>
        <w:t xml:space="preserve">      </w:t>
      </w:r>
      <w:r>
        <w:rPr>
          <w:rFonts w:hint="eastAsia"/>
          <w:spacing w:val="4"/>
          <w:u w:val="single"/>
          <w:lang w:eastAsia="zh-CN"/>
        </w:rPr>
        <w:t>福建省福州市上街镇溪源公路</w:t>
      </w:r>
      <w:r>
        <w:rPr>
          <w:spacing w:val="4"/>
          <w:u w:val="single"/>
          <w:lang w:eastAsia="zh-CN"/>
        </w:rPr>
        <w:t xml:space="preserve">          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</w:t>
      </w:r>
      <w:r>
        <w:rPr>
          <w:rFonts w:hint="eastAsia"/>
          <w:spacing w:val="4"/>
          <w:u w:val="single"/>
          <w:lang w:eastAsia="zh-CN"/>
        </w:rPr>
        <w:t xml:space="preserve">   54188.6       平方米，建筑面积为</w:t>
      </w:r>
      <w:r>
        <w:rPr>
          <w:rFonts w:hint="eastAsia"/>
          <w:spacing w:val="4"/>
          <w:u w:val="single"/>
          <w:lang w:eastAsia="zh-CN"/>
        </w:rPr>
        <w:tab/>
      </w:r>
      <w:r>
        <w:rPr>
          <w:rFonts w:hint="eastAsia"/>
          <w:spacing w:val="4"/>
          <w:u w:val="single"/>
          <w:lang w:eastAsia="zh-CN"/>
        </w:rPr>
        <w:t xml:space="preserve">181254.24平方米，总户数       </w:t>
      </w:r>
      <w:r>
        <w:rPr>
          <w:rFonts w:hint="eastAsia"/>
          <w:spacing w:val="4"/>
          <w:u w:val="single"/>
          <w:lang w:val="en-US" w:eastAsia="zh-CN"/>
        </w:rPr>
        <w:t>1572</w:t>
      </w:r>
      <w:r>
        <w:rPr>
          <w:rFonts w:hint="eastAsia"/>
          <w:spacing w:val="4"/>
          <w:u w:val="single"/>
          <w:lang w:eastAsia="zh-CN"/>
        </w:rPr>
        <w:tab/>
      </w:r>
      <w:r>
        <w:rPr>
          <w:rFonts w:hint="eastAsia"/>
          <w:spacing w:val="4"/>
          <w:u w:val="single"/>
          <w:lang w:eastAsia="zh-CN"/>
        </w:rPr>
        <w:t xml:space="preserve">，总人数     </w:t>
      </w:r>
      <w:r>
        <w:rPr>
          <w:rFonts w:hint="eastAsia"/>
          <w:spacing w:val="4"/>
          <w:u w:val="single"/>
          <w:lang w:val="en-US" w:eastAsia="zh-CN"/>
        </w:rPr>
        <w:t>6342</w:t>
      </w:r>
      <w:r>
        <w:rPr>
          <w:rFonts w:hint="eastAsia"/>
          <w:spacing w:val="4"/>
          <w:u w:val="single"/>
          <w:lang w:eastAsia="zh-CN"/>
        </w:rPr>
        <w:t xml:space="preserve">   人 。地上    </w:t>
      </w:r>
      <w:r>
        <w:rPr>
          <w:rFonts w:hint="eastAsia"/>
          <w:spacing w:val="4"/>
          <w:u w:val="single"/>
          <w:lang w:val="en-US" w:eastAsia="zh-CN"/>
        </w:rPr>
        <w:t>18</w:t>
      </w:r>
      <w:r>
        <w:rPr>
          <w:rFonts w:hint="eastAsia"/>
          <w:spacing w:val="4"/>
          <w:u w:val="single"/>
          <w:lang w:eastAsia="zh-CN"/>
        </w:rPr>
        <w:t xml:space="preserve">           层，地上面积         </w:t>
      </w:r>
      <w:r>
        <w:rPr>
          <w:rFonts w:hint="eastAsia"/>
          <w:spacing w:val="4"/>
          <w:u w:val="single"/>
          <w:lang w:val="en-US" w:eastAsia="zh-CN"/>
        </w:rPr>
        <w:t>54188.6</w:t>
      </w:r>
      <w:r>
        <w:rPr>
          <w:rFonts w:hint="eastAsia"/>
          <w:spacing w:val="4"/>
          <w:u w:val="single"/>
          <w:lang w:eastAsia="zh-CN"/>
        </w:rPr>
        <w:t xml:space="preserve">           平米，地下面积       </w:t>
      </w:r>
      <w:r>
        <w:rPr>
          <w:rFonts w:hint="eastAsia"/>
          <w:spacing w:val="4"/>
          <w:u w:val="single"/>
          <w:lang w:val="en-US" w:eastAsia="zh-CN"/>
        </w:rPr>
        <w:t>57665.4</w:t>
      </w:r>
      <w:r>
        <w:rPr>
          <w:rFonts w:hint="eastAsia"/>
          <w:spacing w:val="4"/>
          <w:u w:val="single"/>
          <w:lang w:eastAsia="zh-CN"/>
        </w:rPr>
        <w:t xml:space="preserve">            平米。 </w:t>
      </w: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hint="eastAsia"/>
          <w:spacing w:val="4"/>
          <w:u w:val="single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hint="eastAsia"/>
          <w:spacing w:val="4"/>
          <w:u w:val="single"/>
          <w:lang w:eastAsia="zh-CN"/>
        </w:rPr>
      </w:pPr>
    </w:p>
    <w:p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default" w:cs="宋体"/>
          <w:b/>
          <w:bCs/>
          <w:lang w:val="en-US" w:eastAsia="zh-CN"/>
        </w:rPr>
      </w:pPr>
      <w:r>
        <w:rPr>
          <w:rFonts w:cs="宋体"/>
          <w:b/>
          <w:bCs/>
          <w:lang w:eastAsia="zh-CN"/>
        </w:rPr>
        <w:t>公共交通站点距离：</w:t>
      </w:r>
      <w:r>
        <w:rPr>
          <w:rFonts w:hint="eastAsia" w:cs="宋体"/>
          <w:b/>
          <w:bCs/>
          <w:lang w:val="en-US" w:eastAsia="zh-CN"/>
        </w:rPr>
        <w:t>小于300米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</w:t>
      </w:r>
      <w:r>
        <w:rPr>
          <w:rFonts w:hint="eastAsia" w:cs="宋体"/>
          <w:bCs/>
          <w:u w:val="single"/>
          <w:lang w:val="en-US" w:eastAsia="zh-CN"/>
        </w:rPr>
        <w:t>275</w:t>
      </w:r>
      <w:r>
        <w:rPr>
          <w:rFonts w:cs="宋体"/>
          <w:bCs/>
          <w:u w:val="single"/>
          <w:lang w:eastAsia="zh-CN"/>
        </w:rPr>
        <w:t xml:space="preserve">      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val="en-US" w:eastAsia="zh-CN"/>
        </w:rPr>
        <w:t>295</w:t>
      </w:r>
      <w:r>
        <w:rPr>
          <w:rFonts w:cs="宋体"/>
          <w:bCs/>
          <w:u w:val="single"/>
          <w:lang w:eastAsia="zh-CN"/>
        </w:rPr>
        <w:t xml:space="preserve">   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>
      <w:pPr>
        <w:pStyle w:val="4"/>
        <w:spacing w:before="0"/>
        <w:rPr>
          <w:rFonts w:hint="default" w:cs="宋体"/>
          <w:lang w:val="en-US" w:eastAsia="zh-CN"/>
        </w:rPr>
      </w:pPr>
      <w:r>
        <w:rPr>
          <w:rFonts w:cs="宋体"/>
          <w:lang w:eastAsia="zh-CN"/>
        </w:rPr>
        <w:t>公交站点说明：</w:t>
      </w:r>
      <w:r>
        <w:rPr>
          <w:rFonts w:hint="eastAsia" w:cs="宋体"/>
          <w:lang w:val="en-US" w:eastAsia="zh-CN"/>
        </w:rPr>
        <w:t>具有多条路线</w:t>
      </w:r>
    </w:p>
    <w:p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  </w:t>
      </w:r>
      <w:r>
        <w:rPr>
          <w:rFonts w:hint="eastAsia"/>
          <w:b w:val="0"/>
          <w:w w:val="95"/>
          <w:u w:val="single"/>
          <w:lang w:val="en-US" w:eastAsia="zh-CN"/>
        </w:rPr>
        <w:t>95路、191路、198路</w:t>
      </w:r>
      <w:r>
        <w:rPr>
          <w:b w:val="0"/>
          <w:w w:val="95"/>
          <w:u w:val="single"/>
          <w:lang w:eastAsia="zh-CN"/>
        </w:rPr>
        <w:t xml:space="preserve">                            </w:t>
      </w:r>
    </w:p>
    <w:p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    </w:t>
      </w:r>
      <w:r>
        <w:rPr>
          <w:rFonts w:hint="eastAsia"/>
          <w:b w:val="0"/>
          <w:w w:val="95"/>
          <w:u w:val="single"/>
          <w:lang w:val="en-US" w:eastAsia="zh-CN"/>
        </w:rPr>
        <w:t>地铁接驳7号专线、95路、150路、198路</w:t>
      </w:r>
      <w:r>
        <w:rPr>
          <w:b w:val="0"/>
          <w:w w:val="95"/>
          <w:u w:val="single"/>
          <w:lang w:eastAsia="zh-CN"/>
        </w:rPr>
        <w:t xml:space="preserve">                           </w:t>
      </w:r>
    </w:p>
    <w:p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  <w:r>
        <w:rPr>
          <w:rFonts w:hint="eastAsia"/>
          <w:b w:val="0"/>
          <w:bCs w:val="0"/>
          <w:u w:val="single"/>
          <w:lang w:eastAsia="zh-CN"/>
        </w:rPr>
        <w:drawing>
          <wp:inline distT="0" distB="0" distL="114300" distR="114300">
            <wp:extent cx="5422265" cy="4093845"/>
            <wp:effectExtent l="0" t="0" r="3175" b="5715"/>
            <wp:docPr id="3" name="图片 3" descr="Screenshot_20220224_12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20224_1211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default" w:cs="宋体"/>
          <w:b/>
          <w:bCs/>
          <w:lang w:val="en-US"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  <w:r>
        <w:rPr>
          <w:rFonts w:hint="eastAsia" w:cs="宋体"/>
          <w:b/>
          <w:bCs/>
          <w:lang w:val="en-US" w:eastAsia="zh-CN"/>
        </w:rPr>
        <w:t>800左右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    </w:t>
      </w:r>
      <w:r>
        <w:rPr>
          <w:rFonts w:hint="eastAsia" w:cs="宋体"/>
          <w:bCs/>
          <w:u w:val="single"/>
          <w:lang w:val="en-US" w:eastAsia="zh-CN"/>
        </w:rPr>
        <w:t>857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cs="宋体"/>
          <w:bCs/>
          <w:u w:val="single"/>
          <w:lang w:eastAsia="zh-CN"/>
        </w:rPr>
        <w:t xml:space="preserve">        </w:t>
      </w:r>
      <w:r>
        <w:rPr>
          <w:rFonts w:hint="eastAsia" w:cs="宋体"/>
          <w:bCs/>
          <w:u w:val="single"/>
          <w:lang w:val="en-US" w:eastAsia="zh-CN"/>
        </w:rPr>
        <w:t>458</w:t>
      </w:r>
      <w:r>
        <w:rPr>
          <w:rFonts w:cs="宋体"/>
          <w:bCs/>
          <w:u w:val="single"/>
          <w:lang w:eastAsia="zh-CN"/>
        </w:rPr>
        <w:t xml:space="preserve"> 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4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>
      <w:pPr>
        <w:pStyle w:val="4"/>
        <w:spacing w:before="0"/>
        <w:rPr>
          <w:rFonts w:hint="eastAsia" w:cs="宋体"/>
          <w:lang w:eastAsia="zh-CN"/>
        </w:rPr>
      </w:pPr>
      <w:r>
        <w:rPr>
          <w:rFonts w:hint="eastAsia" w:cs="宋体"/>
          <w:lang w:eastAsia="zh-CN"/>
        </w:rPr>
        <w:drawing>
          <wp:inline distT="0" distB="0" distL="114300" distR="114300">
            <wp:extent cx="5422265" cy="5078730"/>
            <wp:effectExtent l="0" t="0" r="3175" b="11430"/>
            <wp:docPr id="4" name="图片 4" descr="Screenshot_20220224_122129_com.autonavi.minimap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20224_122129_com.autonavi.minimap_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drawing>
          <wp:inline distT="0" distB="0" distL="114300" distR="114300">
            <wp:extent cx="5422265" cy="4324350"/>
            <wp:effectExtent l="0" t="0" r="3175" b="3810"/>
            <wp:docPr id="5" name="图片 5" descr="Screenshot_20220224_122239_com.autonavi.minimap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20224_122239_com.autonavi.minimap_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338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  <w:r>
        <w:rPr>
          <w:rFonts w:hint="eastAsia"/>
          <w:lang w:val="en-US" w:eastAsia="zh-CN"/>
        </w:rPr>
        <w:t>14分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</w:t>
      </w:r>
      <w:bookmarkStart w:id="0" w:name="_GoBack"/>
      <w:bookmarkEnd w:id="0"/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建筑满足下列要求中的3项，得5分；满足5项，得10分。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0FEC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next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Char"/>
    <w:basedOn w:val="9"/>
    <w:link w:val="7"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216</Words>
  <Characters>1233</Characters>
  <Lines>10</Lines>
  <Paragraphs>2</Paragraphs>
  <TotalTime>3</TotalTime>
  <ScaleCrop>false</ScaleCrop>
  <LinksUpToDate>false</LinksUpToDate>
  <CharactersWithSpaces>1447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LKY</cp:lastModifiedBy>
  <dcterms:modified xsi:type="dcterms:W3CDTF">2022-02-24T04:31:42Z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ProductBuildVer">
    <vt:lpwstr>2052-11.1.0.11294</vt:lpwstr>
  </property>
  <property fmtid="{D5CDD505-2E9C-101B-9397-08002B2CF9AE}" pid="5" name="ICV">
    <vt:lpwstr>362E908CB98C4394B1536131B8950A56</vt:lpwstr>
  </property>
</Properties>
</file>