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ede074f8-98de-4c43-b864-4d7fc6326174.jpg" ContentType="image/jpg"/>
  <Override PartName="/word/media/858d310a-9627-46b1-869e-05455584e287.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1" w:name="项目名称"/>
            <w:r w:rsidRPr="00D40158">
              <w:rPr>
                <w:rFonts w:hint="eastAsia"/>
              </w:rPr>
              <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2" w:name="设计编号"/>
            <w:r w:rsidRPr="00D40158">
              <w:rPr>
                <w:rFonts w:hint="eastAsia"/>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F40E21" w:rsidP="003B6BEE">
            <w:pPr>
              <w:pStyle w:val="a0"/>
            </w:pPr>
            <w:bookmarkStart w:id="3" w:name="建设单位"/>
            <w:r>
              <w:rPr>
                <w:rFonts w:hint="eastAsia"/>
              </w:rPr>
              <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F40E21" w:rsidP="003B6BEE">
            <w:pPr>
              <w:pStyle w:val="a0"/>
            </w:pPr>
            <w:bookmarkStart w:id="4" w:name="设计单位"/>
            <w:r>
              <w:rPr>
                <w:rFonts w:hint="eastAsia"/>
              </w:rPr>
              <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2022年1月5日</w:t>
              </w:r>
            </w:smartTag>
            <w:bookmarkEnd w:id="5"/>
          </w:p>
        </w:tc>
      </w:tr>
    </w:tbl>
    <w:p w:rsidR="00D40158" w:rsidRDefault="00D40158" w:rsidP="00B41640">
      <w:pPr>
        <w:rPr>
          <w:rFonts w:ascii="宋体" w:hAnsi="宋体"/>
          <w:lang w:val="en-US"/>
        </w:rPr>
      </w:pPr>
    </w:p>
    <w:p w:rsidR="002B7F54" w:rsidRDefault="002B7F54" w:rsidP="00B41640">
      <w:pPr>
        <w:rPr>
          <w:rFonts w:ascii="宋体" w:hAnsi="宋体" w:hint="eastAsia"/>
          <w:lang w:val="en-US"/>
        </w:rPr>
      </w:pPr>
    </w:p>
    <w:p w:rsidR="00D40158" w:rsidRDefault="00D40158" w:rsidP="00A41896">
      <w:pPr>
        <w:jc w:val="center"/>
        <w:rPr>
          <w:rFonts w:ascii="宋体" w:hAnsi="宋体"/>
          <w:lang w:val="en-US"/>
        </w:rPr>
      </w:pPr>
      <w:bookmarkStart w:id="6" w:name="二维码"/>
      <w:bookmarkStart w:id="7" w:name="_GoBack"/>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b18372084e4e4c"/>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8" w:name="软件全称"/>
            <w:r w:rsidRPr="00D40158">
              <w:rPr>
                <w:rFonts w:hint="eastAsia"/>
              </w:rPr>
              <w:t>建筑声环境SEDU2020</w:t>
            </w:r>
            <w:bookmarkEnd w:id="8"/>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9" w:name="软件版本"/>
            <w:r w:rsidRPr="00D40158">
              <w:rPr>
                <w:rFonts w:hint="eastAsia"/>
              </w:rPr>
              <w:t>20201212（SP1）</w:t>
            </w:r>
            <w:bookmarkEnd w:id="9"/>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10" w:name="加密锁号"/>
            <w:r w:rsidRPr="00D40158">
              <w:rPr>
                <w:rFonts w:hint="eastAsia"/>
              </w:rPr>
              <w:t>T15713800510</w:t>
            </w:r>
            <w:bookmarkEnd w:id="10"/>
          </w:p>
        </w:tc>
      </w:tr>
    </w:tbl>
    <w:p w:rsidR="00D40158" w:rsidRPr="003B6BEE" w:rsidRDefault="00D40158" w:rsidP="00A41896">
      <w:pPr>
        <w:spacing w:line="1000" w:lineRule="exact"/>
        <w:jc w:val="center"/>
        <w:rPr>
          <w:rStyle w:val="ae"/>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fldChar w:fldCharType="separate"/>
        </w:r>
        <w:r w:rsidR="002B7F54">
          <w:rPr>
            <w:rFonts w:hint="eastAsia"/>
            <w:b/>
            <w:bCs/>
            <w:webHidden/>
          </w:rPr>
          <w:t>错误!未定义书签。</w:t>
        </w:r>
        <w:r w:rsidR="006350D0">
          <w:rPr>
            <w:webHidden/>
          </w:rPr>
          <w:fldChar w:fldCharType="end"/>
        </w:r>
      </w:hyperlink>
    </w:p>
    <w:p w:rsidR="00AA47FE" w:rsidRDefault="00D40158" w:rsidP="006350D0">
      <w:pPr>
        <w:pStyle w:val="10"/>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1"/>
    </w:p>
    <w:p w:rsidR="00D40158" w:rsidRPr="005E5F93" w:rsidRDefault="00D40158" w:rsidP="005215FB">
      <w:pPr>
        <w:pStyle w:val="1"/>
      </w:pPr>
      <w:bookmarkStart w:id="12" w:name="_Toc441480674"/>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4" w:name="地上建筑面积"/>
            <w:r>
              <w:t>2467</w:t>
            </w:r>
            <w:bookmarkEnd w:id="14"/>
            <w:r w:rsidRPr="001A0105">
              <w:rPr>
                <w:rFonts w:hint="eastAsia"/>
              </w:rPr>
              <w:t xml:space="preserve">      地下</w:t>
            </w:r>
            <w:bookmarkStart w:id="15" w:name="地下建筑面积"/>
            <w: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6" w:name="地上建筑层数"/>
            <w:r>
              <w:t>5</w:t>
            </w:r>
            <w:bookmarkEnd w:id="16"/>
            <w:r w:rsidR="006426BA" w:rsidRPr="001A0105">
              <w:rPr>
                <w:rFonts w:hint="eastAsia"/>
              </w:rPr>
              <w:t xml:space="preserve">      </w:t>
            </w:r>
            <w:r w:rsidRPr="001A0105">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8" w:name="地上建筑高度"/>
            <w:r>
              <w:t>14.0</w:t>
            </w:r>
            <w:bookmarkEnd w:id="18"/>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9" w:name="北向角度"/>
            <w:r>
              <w:t>90</w:t>
            </w:r>
            <w:bookmarkEnd w:id="19"/>
          </w:p>
        </w:tc>
      </w:tr>
    </w:tbl>
    <w:p w:rsidR="00104873" w:rsidRDefault="00104873" w:rsidP="00AD46BE">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DC792B" w:rsidRPr="005208C1" w:rsidRDefault="00DC792B" w:rsidP="00A41896">
      <w:pPr>
        <w:jc w:val="center"/>
        <w:rPr>
          <w:lang w:val="en-US"/>
        </w:rPr>
      </w:pPr>
      <w:bookmarkStart w:id="22" w:name="_Toc441480675"/>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rsidR="00D40158" w:rsidRDefault="00CA61C5" w:rsidP="00D40158">
      <w:pPr>
        <w:pStyle w:val="1"/>
      </w:pPr>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rsidR="00636701" w:rsidRDefault="00CA61C5" w:rsidP="00636701">
      <w:pPr>
        <w:pStyle w:val="1"/>
      </w:pPr>
      <w:r>
        <w:rPr>
          <w:rFonts w:hint="eastAsia"/>
        </w:rPr>
        <w:t>标准</w:t>
      </w:r>
      <w:r w:rsidR="00636701">
        <w:t>要求</w:t>
      </w:r>
    </w:p>
    <w:p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rsidR="00D24238" w:rsidRPr="0017701E" w:rsidRDefault="00D24238" w:rsidP="00257D6E">
      <w:pPr>
        <w:pStyle w:val="a0"/>
        <w:ind w:leftChars="200" w:left="360"/>
      </w:pPr>
      <w:r w:rsidRPr="0017701E">
        <w:rPr>
          <w:rFonts w:hint="eastAsia"/>
        </w:rPr>
        <w:t>5. 1. 4 主要功能房间的室内噪声级和隔声性应符合下列规定：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r>
        <w:rPr>
          <w:rFonts w:hint="eastAsia"/>
          <w:kern w:val="2"/>
        </w:rPr>
        <w:t>计算原理</w:t>
      </w:r>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r>
        <w:rPr>
          <w:rFonts w:hint="eastAsia"/>
        </w:rPr>
        <w:t>最不利</w:t>
      </w:r>
      <w:r>
        <w:t>房间确定</w:t>
      </w:r>
    </w:p>
    <w:p w:rsidR="00D4404A" w:rsidRPr="00D7576C" w:rsidRDefault="00D4404A" w:rsidP="00287677">
      <w:pPr>
        <w:pStyle w:val="a0"/>
        <w:numPr>
          <w:ilvl w:val="0"/>
          <w:numId w:val="20"/>
        </w:numPr>
      </w:pPr>
      <w:bookmarkStart w:id="24" w:name="_Hlk498956250"/>
      <w:bookmarkStart w:id="25" w:name="_Toc438716944"/>
      <w:bookmarkStart w:id="26" w:name="_Toc441480676"/>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4"/>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r>
        <w:rPr>
          <w:rFonts w:hint="eastAsia"/>
        </w:rPr>
        <w:t>室内</w:t>
      </w:r>
      <w:r>
        <w:t>噪声级</w:t>
      </w:r>
      <w:r w:rsidR="006A0F3B">
        <w:rPr>
          <w:rFonts w:hint="eastAsia"/>
        </w:rPr>
        <w:t>计算</w:t>
      </w:r>
    </w:p>
    <w:p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63E84E02" wp14:editId="6205848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r>
        <w:rPr>
          <w:rFonts w:hint="eastAsia"/>
          <w:kern w:val="2"/>
        </w:rPr>
        <w:t>计算</w:t>
      </w:r>
      <w:r>
        <w:rPr>
          <w:kern w:val="2"/>
        </w:rPr>
        <w:t>过程</w:t>
      </w:r>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27" w:name="最不利房间编号2"/>
      <w:r w:rsidR="002C4DC4">
        <w:rPr>
          <w:rFonts w:hint="eastAsia"/>
          <w:lang w:val="en-US"/>
        </w:rPr>
        <w:t>2002房间,房间类型[起居室]</w:t>
      </w:r>
      <w:bookmarkEnd w:id="27"/>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28" w:name="最不利房间楼层平面图"/>
      <w:bookmarkEnd w:id="28"/>
      <w:r xmlns:w="http://schemas.openxmlformats.org/wordprocessingml/2006/main">
        <drawing xmlns="http://schemas.openxmlformats.org/wordprocessingml/2006/main">
          <wp:inline xmlns:wp="http://schemas.openxmlformats.org/drawingml/2006/wordprocessingDrawing" distT="0" distB="0" distL="0" distR="0">
            <wp:extent cx="5667375" cy="1266825"/>
            <wp:effectExtent l="0" t="0" r="0" b="0"/>
            <wp:docPr id="5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0bb91d772b4625"/>
                    <a:stretch>
                      <a:fillRect/>
                    </a:stretch>
                  </pic:blipFill>
                  <pic:spPr>
                    <a:xfrm>
                      <a:off x="0" y="0"/>
                      <a:ext cx="5667375" cy="1266825"/>
                    </a:xfrm>
                    <a:prstGeom prst="rect">
                      <a:avLst/>
                    </a:prstGeom>
                  </pic:spPr>
                </pic:pic>
              </a:graphicData>
            </a:graphic>
          </wp:inline>
        </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r>
        <w:rPr>
          <w:rFonts w:hint="eastAsia"/>
        </w:rPr>
        <w:lastRenderedPageBreak/>
        <w:t>室外</w:t>
      </w:r>
      <w:r w:rsidR="00D6080D">
        <w:t>边界噪声</w:t>
      </w:r>
    </w:p>
    <w:p w:rsidR="00184464" w:rsidRDefault="004E5763" w:rsidP="00184464">
      <w:pPr>
        <w:pStyle w:val="a0"/>
        <w:ind w:firstLine="420"/>
        <w:rPr>
          <w:rFonts w:ascii="黑体" w:eastAsia="黑体" w:hAnsi="黑体"/>
          <w:lang w:val="en-US"/>
        </w:rPr>
      </w:pPr>
      <w:r w:rsidRPr="004E5763">
        <w:rPr>
          <w:kern w:val="2"/>
          <w:lang w:val="en-US"/>
        </w:rPr>
        <w:t>环境</w:t>
      </w:r>
      <w:hyperlink r:id="rId12"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3"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29" w:name="昼间边界噪声"/>
      <w:r>
        <w:t>64</w:t>
      </w:r>
      <w:bookmarkEnd w:id="29"/>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0" w:name="夜间边界噪声"/>
      <w:r>
        <w:t>58</w:t>
      </w:r>
      <w:bookmarkEnd w:id="30"/>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r>
        <w:t>构件空气声隔声</w:t>
      </w:r>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膨胀聚苯板(ρ=18-20)</w:t>
            </w:r>
          </w:p>
        </w:tc>
        <w:tc>
          <w:tcPr>
            <w:vAlign w:val="center"/>
          </w:tcPr>
          <w:p>
            <w:pPr/>
            <w:r>
              <w:t>230</w:t>
            </w:r>
          </w:p>
        </w:tc>
        <w:tc>
          <w:tcPr>
            <w:vAlign w:val="center"/>
          </w:tcPr>
          <w:p>
            <w:pPr/>
            <w:r>
              <w:t>19</w:t>
            </w:r>
          </w:p>
        </w:tc>
        <w:tc>
          <w:tcPr>
            <w:vAlign w:val="center"/>
          </w:tcPr>
          <w:p>
            <w:pPr/>
            <w:r>
              <w:t>4</w:t>
            </w:r>
          </w:p>
        </w:tc>
        <w:tc>
          <w:tcPr>
            <w:vAlign w:val="center"/>
            <w:vMerge w:val="restart"/>
          </w:tcPr>
          <w:p>
            <w:pPr/>
            <w:r>
              <w:t>574</w:t>
            </w: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隔墙1</w:t>
            </w:r>
          </w:p>
        </w:tc>
        <w:tc>
          <w:tcPr>
            <w:vAlign w:val="center"/>
          </w:tcPr>
          <w:p>
            <w:pPr/>
            <w:r>
              <w:t>挤塑聚苯板(ρ=25-32)</w:t>
            </w:r>
          </w:p>
        </w:tc>
        <w:tc>
          <w:tcPr>
            <w:vAlign w:val="center"/>
          </w:tcPr>
          <w:p>
            <w:pPr/>
            <w:r>
              <w:t>200</w:t>
            </w:r>
          </w:p>
        </w:tc>
        <w:tc>
          <w:tcPr>
            <w:vAlign w:val="center"/>
          </w:tcPr>
          <w:p>
            <w:pPr/>
            <w:r>
              <w:t>29</w:t>
            </w:r>
          </w:p>
        </w:tc>
        <w:tc>
          <w:tcPr>
            <w:vAlign w:val="center"/>
          </w:tcPr>
          <w:p>
            <w:pPr/>
            <w:r>
              <w:t>6</w:t>
            </w:r>
          </w:p>
        </w:tc>
        <w:tc>
          <w:tcPr>
            <w:vAlign w:val="center"/>
            <w:vMerge w:val="restart"/>
          </w:tcPr>
          <w:p>
            <w:pPr/>
            <w:r>
              <w:t>576</w:t>
            </w: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隔墙2</w:t>
            </w:r>
          </w:p>
        </w:tc>
        <w:tc>
          <w:tcPr>
            <w:vAlign w:val="center"/>
          </w:tcPr>
          <w:p>
            <w:pPr/>
            <w:r>
              <w:t>挤塑聚苯板(ρ=25-32)</w:t>
            </w:r>
          </w:p>
        </w:tc>
        <w:tc>
          <w:tcPr>
            <w:vAlign w:val="center"/>
          </w:tcPr>
          <w:p>
            <w:pPr/>
            <w:r>
              <w:t>200</w:t>
            </w:r>
          </w:p>
        </w:tc>
        <w:tc>
          <w:tcPr>
            <w:vAlign w:val="center"/>
          </w:tcPr>
          <w:p>
            <w:pPr/>
            <w:r>
              <w:t>29</w:t>
            </w:r>
          </w:p>
        </w:tc>
        <w:tc>
          <w:tcPr>
            <w:vAlign w:val="center"/>
          </w:tcPr>
          <w:p>
            <w:pPr/>
            <w:r>
              <w:t>6</w:t>
            </w:r>
          </w:p>
        </w:tc>
        <w:tc>
          <w:tcPr>
            <w:vAlign w:val="center"/>
            <w:vMerge w:val="restart"/>
          </w:tcPr>
          <w:p>
            <w:pPr/>
            <w:r>
              <w:t>576</w:t>
            </w: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屋顶</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505</w:t>
            </w:r>
          </w:p>
        </w:tc>
      </w:tr>
      <w:tr>
        <w:tc>
          <w:tcPr>
            <w:vAlign w:val="center"/>
            <w:shd w:val="clear" w:color="auto" w:fill="E6E6E6"/>
            <w:vMerge/>
          </w:tcPr>
          <w:p>
            <w:pP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tcPr>
          <w:p>
            <w:pPr/>
          </w:p>
        </w:tc>
      </w:tr>
      <w:tr>
        <w:tc>
          <w:tcPr>
            <w:vAlign w:val="center"/>
            <w:shd w:val="clear" w:color="auto" w:fill="E6E6E6"/>
            <w:vMerge/>
          </w:tcPr>
          <w:p>
            <w:pPr/>
          </w:p>
        </w:tc>
        <w:tc>
          <w:tcPr>
            <w:vAlign w:val="center"/>
          </w:tcPr>
          <w:p>
            <w:pPr/>
            <w:r>
              <w:t>挤塑聚苯板(ρ=25-32)</w:t>
            </w:r>
          </w:p>
        </w:tc>
        <w:tc>
          <w:tcPr>
            <w:vAlign w:val="center"/>
          </w:tcPr>
          <w:p>
            <w:pPr/>
            <w:r>
              <w:t>230</w:t>
            </w:r>
          </w:p>
        </w:tc>
        <w:tc>
          <w:tcPr>
            <w:vAlign w:val="center"/>
          </w:tcPr>
          <w:p>
            <w:pPr/>
            <w:r>
              <w:t>29</w:t>
            </w:r>
          </w:p>
        </w:tc>
        <w:tc>
          <w:tcPr>
            <w:vAlign w:val="center"/>
          </w:tcPr>
          <w:p>
            <w:pPr/>
            <w:r>
              <w:t>7</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楼板</w:t>
            </w:r>
          </w:p>
        </w:tc>
        <w:tc>
          <w:tcPr>
            <w:vAlign w:val="center"/>
          </w:tcPr>
          <w:p>
            <w:pPr/>
            <w:r>
              <w:t>挤塑聚苯板(ρ=25-32)</w:t>
            </w:r>
          </w:p>
        </w:tc>
        <w:tc>
          <w:tcPr>
            <w:vAlign w:val="center"/>
          </w:tcPr>
          <w:p>
            <w:pPr/>
            <w:r>
              <w:t>200</w:t>
            </w:r>
          </w:p>
        </w:tc>
        <w:tc>
          <w:tcPr>
            <w:vAlign w:val="center"/>
          </w:tcPr>
          <w:p>
            <w:pPr/>
            <w:r>
              <w:t>29</w:t>
            </w:r>
          </w:p>
        </w:tc>
        <w:tc>
          <w:tcPr>
            <w:vAlign w:val="center"/>
          </w:tcPr>
          <w:p>
            <w:pPr/>
            <w:r>
              <w:t>6</w:t>
            </w:r>
          </w:p>
        </w:tc>
        <w:tc>
          <w:tcPr>
            <w:vAlign w:val="center"/>
            <w:vMerge w:val="restart"/>
          </w:tcPr>
          <w:p>
            <w:pPr/>
            <w:r>
              <w:t>576</w:t>
            </w: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bl>
    <w:p w:rsidR="00CF7A3A" w:rsidRDefault="00CF7A3A" w:rsidP="00EA2766">
      <w:pPr>
        <w:jc w:val="center"/>
        <w:rPr>
          <w:lang w:val="en-US"/>
        </w:rPr>
      </w:pPr>
      <w:bookmarkStart w:id="31" w:name="最不利房间围护结构材料清单"/>
      <w:bookmarkEnd w:id="31"/>
    </w:p>
    <w:p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2" w:name="公式A1"/>
          <w:r>
            <w:t>23</w:t>
          </w:r>
          <w:bookmarkEnd w:id="32"/>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3" w:name="公式B1"/>
          <w:r>
            <w:t>11</w:t>
          </w:r>
          <w:bookmarkEnd w:id="33"/>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4" w:name="公式C1"/>
          <w:r>
            <w:t>-41</w:t>
          </w:r>
          <w:bookmarkEnd w:id="34"/>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35" w:name="公式A2"/>
          <w:r>
            <w:t>13</w:t>
          </w:r>
          <w:bookmarkEnd w:id="35"/>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6" w:name="公式B2"/>
          <w:r>
            <w:t>11</w:t>
          </w:r>
          <w:bookmarkEnd w:id="36"/>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7" w:name="公式C2"/>
          <w:r>
            <w:t>-18</w:t>
          </w:r>
          <w:bookmarkEnd w:id="37"/>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45.5</w:t>
            </w:r>
          </w:p>
        </w:tc>
        <w:tc>
          <w:tcPr>
            <w:vAlign w:val="center"/>
          </w:tcPr>
          <w:p>
            <w:pPr/>
            <w:r>
              <w:t>48.8</w:t>
            </w:r>
          </w:p>
        </w:tc>
        <w:tc>
          <w:tcPr>
            <w:vAlign w:val="center"/>
          </w:tcPr>
          <w:p>
            <w:pPr/>
            <w:r>
              <w:t>52.2</w:t>
            </w:r>
          </w:p>
        </w:tc>
        <w:tc>
          <w:tcPr>
            <w:vAlign w:val="center"/>
          </w:tcPr>
          <w:p>
            <w:pPr/>
            <w:r>
              <w:t>55.5</w:t>
            </w:r>
          </w:p>
        </w:tc>
        <w:tc>
          <w:tcPr>
            <w:vAlign w:val="center"/>
          </w:tcPr>
          <w:p>
            <w:pPr/>
            <w:r>
              <w:t>58.8</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574.4</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膨胀聚苯板(ρ=18-20) 230mm＋水泥砂浆 20mm＋钢筋混凝土 200mm＋石灰水泥砂浆（混合砂浆）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bl>
    <w:p w:rsidR="00206392" w:rsidRDefault="00206392" w:rsidP="00EA2766">
      <w:pPr>
        <w:jc w:val="center"/>
      </w:pPr>
      <w:bookmarkStart w:id="38" w:name="外墙隔声量"/>
      <w:bookmarkEnd w:id="38"/>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外窗(C1517)</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29.0</w:t>
            </w:r>
          </w:p>
        </w:tc>
        <w:tc>
          <w:tcPr>
            <w:vAlign w:val="center"/>
          </w:tcPr>
          <w:p>
            <w:pPr/>
            <w:r>
              <w:t>49.0</w:t>
            </w:r>
          </w:p>
        </w:tc>
        <w:tc>
          <w:tcPr>
            <w:vAlign w:val="center"/>
          </w:tcPr>
          <w:p>
            <w:pPr/>
            <w:r>
              <w:t>54.0</w:t>
            </w:r>
          </w:p>
        </w:tc>
        <w:tc>
          <w:tcPr>
            <w:vAlign w:val="center"/>
          </w:tcPr>
          <w:p>
            <w:pPr/>
            <w:r>
              <w:t>59.0</w:t>
            </w:r>
          </w:p>
        </w:tc>
        <w:tc>
          <w:tcPr>
            <w:vAlign w:val="center"/>
          </w:tcPr>
          <w:p>
            <w:pPr/>
            <w:r>
              <w:t>68.0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上限-115系列铝木复合平开窗（铝包木）：5单银Low-E+12（16）Ar+5 +12（16）Ar+5单银Low-E</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6+1.52PVB+6+16A+4+1.14PVB+4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检测数据</w:t>
            </w:r>
          </w:p>
        </w:tc>
      </w:tr>
    </w:tbl>
    <w:p w:rsidR="00645291" w:rsidRDefault="00645291" w:rsidP="00EA2766">
      <w:pPr>
        <w:jc w:val="center"/>
        <w:rPr>
          <w:lang w:val="en-US"/>
        </w:rPr>
      </w:pPr>
      <w:bookmarkStart w:id="39" w:name="门窗隔声量"/>
      <w:bookmarkEnd w:id="39"/>
    </w:p>
    <w:p w:rsidR="00756C55" w:rsidRDefault="00262D70" w:rsidP="00262D70">
      <w:pPr>
        <w:pStyle w:val="2"/>
      </w:pPr>
      <w:r>
        <w:rPr>
          <w:rFonts w:hint="eastAsia"/>
        </w:rPr>
        <w:t>房间</w:t>
      </w:r>
      <w:r>
        <w:t>总吸声量计算</w:t>
      </w:r>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8.05pt" o:ole="">
            <v:imagedata r:id="rId14" o:title=""/>
          </v:shape>
          <o:OLEObject Type="Embed" ProgID="Equation.DSMT4" ShapeID="_x0000_i1025" DrawAspect="Content" ObjectID="_1668349818" r:id="rId15"/>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v:shape id="_x0000_i1026" type="#_x0000_t75" style="width:15.6pt;height:19pt" o:ole="">
            <v:imagedata r:id="rId16" o:title=""/>
          </v:shape>
          <o:OLEObject Type="Embed" ProgID="Equation.DSMT4" ShapeID="_x0000_i1026" DrawAspect="Content" ObjectID="_1668349819"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v:shape id="_x0000_i1027" type="#_x0000_t75" style="width:15.6pt;height:19pt" o:ole="">
            <v:imagedata r:id="rId18" o:title=""/>
          </v:shape>
          <o:OLEObject Type="Embed" ProgID="Equation.DSMT4" ShapeID="_x0000_i1027" DrawAspect="Content" ObjectID="_1668349820"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v:shape id="_x0000_i1028" type="#_x0000_t75" style="width:12.9pt;height:18.35pt" o:ole="">
            <v:imagedata r:id="rId20" o:title=""/>
          </v:shape>
          <o:OLEObject Type="Embed" ProgID="Equation.DSMT4" ShapeID="_x0000_i1028" DrawAspect="Content" ObjectID="_1668349821"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837.67997741699219"/>
        <w:gridCol w:w="792.39997863769531"/>
        <w:gridCol w:w="792.39997863769531"/>
        <w:gridCol w:w="792.39997863769531"/>
        <w:gridCol w:w="933.89999389648438"/>
        <w:gridCol w:w="933.89999389648438"/>
        <w:gridCol w:w="3118.6599731445313"/>
      </w:tblGrid>
      <w:tr>
        <w:tc>
          <w:tcPr>
            <w:vAlign w:val="center"/>
            <w:shd w:val="clear" w:color="auto" w:fill="E6E6E6"/>
            <w:vMerge w:val="restart"/>
          </w:tcPr>
          <w:p>
            <w:pPr>
              <w:jc w:val="center"/>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125Hz</w:t>
            </w:r>
          </w:p>
        </w:tc>
        <w:tc>
          <w:tcPr>
            <w:vAlign w:val="center"/>
            <w:shd w:val="clear" w:color="auto" w:fill="E6E6E6"/>
          </w:tcPr>
          <w:p>
            <w:pPr/>
            <w:r>
              <w:t>250Hz</w:t>
            </w:r>
          </w:p>
        </w:tc>
        <w:tc>
          <w:tcPr>
            <w:vAlign w:val="center"/>
            <w:shd w:val="clear" w:color="auto" w:fill="E6E6E6"/>
          </w:tcPr>
          <w:p>
            <w:pPr/>
            <w:r>
              <w:t>500Hz</w:t>
            </w:r>
          </w:p>
        </w:tc>
        <w:tc>
          <w:tcPr>
            <w:vAlign w:val="center"/>
            <w:shd w:val="clear" w:color="auto" w:fill="E6E6E6"/>
          </w:tcPr>
          <w:p>
            <w:pPr/>
            <w:r>
              <w:t>1000Hz</w:t>
            </w:r>
          </w:p>
        </w:tc>
        <w:tc>
          <w:tcPr>
            <w:vAlign w:val="center"/>
            <w:shd w:val="clear" w:color="auto" w:fill="E6E6E6"/>
          </w:tcPr>
          <w:p>
            <w:pPr/>
            <w:r>
              <w:t>2000Hz</w:t>
            </w:r>
          </w:p>
        </w:tc>
        <w:tc>
          <w:tcPr>
            <w:vAlign w:val="center"/>
            <w:shd w:val="clear" w:color="auto" w:fill="E6E6E6"/>
            <w:vMerge/>
          </w:tcPr>
          <w:p>
            <w:pPr/>
          </w:p>
        </w:tc>
      </w:tr>
      <w:tr>
        <w:tc>
          <w:tcPr>
            <w:vAlign w:val="center"/>
            <w:shd w:val="clear" w:color="auto" w:fill="E6E6E6"/>
          </w:tcPr>
          <w:p>
            <w:pPr/>
            <w:r>
              <w:t>分户墙</w:t>
            </w:r>
          </w:p>
        </w:tc>
        <w:tc>
          <w:tcPr>
            <w:vAlign w:val="center"/>
            <w:shd w:val="clear" w:color="auto" w:fill="E6E6E6"/>
          </w:tcPr>
          <w:p>
            <w:pPr/>
            <w:r>
              <w:t>7.0</w:t>
            </w:r>
          </w:p>
        </w:tc>
        <w:tc>
          <w:tcPr>
            <w:vAlign w:val="center"/>
          </w:tcPr>
          <w:p>
            <w:pPr/>
            <w:r>
              <w:t>0.100</w:t>
            </w:r>
          </w:p>
        </w:tc>
        <w:tc>
          <w:tcPr>
            <w:vAlign w:val="center"/>
          </w:tcPr>
          <w:p>
            <w:pPr/>
            <w:r>
              <w:t>0.100</w:t>
            </w:r>
          </w:p>
        </w:tc>
        <w:tc>
          <w:tcPr>
            <w:vAlign w:val="center"/>
          </w:tcPr>
          <w:p>
            <w:pPr/>
            <w:r>
              <w:t>0.200</w:t>
            </w:r>
          </w:p>
        </w:tc>
        <w:tc>
          <w:tcPr>
            <w:vAlign w:val="center"/>
          </w:tcPr>
          <w:p>
            <w:pPr/>
            <w:r>
              <w:t>0.350</w:t>
            </w:r>
          </w:p>
        </w:tc>
        <w:tc>
          <w:tcPr>
            <w:vAlign w:val="center"/>
          </w:tcPr>
          <w:p>
            <w:pPr/>
            <w:r>
              <w:t>0.600</w:t>
            </w:r>
          </w:p>
        </w:tc>
        <w:tc>
          <w:tcPr>
            <w:vAlign w:val="center"/>
          </w:tcPr>
          <w:p>
            <w:pPr/>
            <w:r>
              <w:t>《噪声与振动控制工程手册》马大猷主编</w:t>
            </w:r>
          </w:p>
        </w:tc>
      </w:tr>
      <w:tr>
        <w:tc>
          <w:tcPr>
            <w:vAlign w:val="center"/>
            <w:shd w:val="clear" w:color="auto" w:fill="E6E6E6"/>
          </w:tcPr>
          <w:p>
            <w:pPr/>
            <w:r>
              <w:t>隔墙</w:t>
            </w:r>
          </w:p>
        </w:tc>
        <w:tc>
          <w:tcPr>
            <w:vAlign w:val="center"/>
            <w:shd w:val="clear" w:color="auto" w:fill="E6E6E6"/>
          </w:tcPr>
          <w:p>
            <w:pPr/>
            <w:r>
              <w:t>11.8</w:t>
            </w:r>
          </w:p>
        </w:tc>
        <w:tc>
          <w:tcPr>
            <w:vAlign w:val="center"/>
          </w:tcPr>
          <w:p>
            <w:pPr/>
            <w:r>
              <w:t>0.100</w:t>
            </w:r>
          </w:p>
        </w:tc>
        <w:tc>
          <w:tcPr>
            <w:vAlign w:val="center"/>
          </w:tcPr>
          <w:p>
            <w:pPr/>
            <w:r>
              <w:t>0.100</w:t>
            </w:r>
          </w:p>
        </w:tc>
        <w:tc>
          <w:tcPr>
            <w:vAlign w:val="center"/>
          </w:tcPr>
          <w:p>
            <w:pPr/>
            <w:r>
              <w:t>0.200</w:t>
            </w:r>
          </w:p>
        </w:tc>
        <w:tc>
          <w:tcPr>
            <w:vAlign w:val="center"/>
          </w:tcPr>
          <w:p>
            <w:pPr/>
            <w:r>
              <w:t>0.350</w:t>
            </w:r>
          </w:p>
        </w:tc>
        <w:tc>
          <w:tcPr>
            <w:vAlign w:val="center"/>
          </w:tcPr>
          <w:p>
            <w:pPr/>
            <w:r>
              <w:t>0.600</w:t>
            </w:r>
          </w:p>
        </w:tc>
        <w:tc>
          <w:tcPr>
            <w:vAlign w:val="center"/>
          </w:tcPr>
          <w:p>
            <w:pPr/>
            <w:r>
              <w:t>《噪声与振动控制工程手册》马大猷主编</w:t>
            </w:r>
          </w:p>
        </w:tc>
      </w:tr>
      <w:tr>
        <w:tc>
          <w:tcPr>
            <w:vAlign w:val="center"/>
            <w:shd w:val="clear" w:color="auto" w:fill="E6E6E6"/>
          </w:tcPr>
          <w:p>
            <w:pPr/>
            <w:r>
              <w:t>外墙</w:t>
            </w:r>
          </w:p>
        </w:tc>
        <w:tc>
          <w:tcPr>
            <w:vAlign w:val="center"/>
            <w:shd w:val="clear" w:color="auto" w:fill="E6E6E6"/>
          </w:tcPr>
          <w:p>
            <w:pPr/>
            <w:r>
              <w:t>4.0</w:t>
            </w:r>
          </w:p>
        </w:tc>
        <w:tc>
          <w:tcPr>
            <w:vAlign w:val="center"/>
          </w:tcPr>
          <w:p>
            <w:pPr/>
            <w:r>
              <w:t>0.100</w:t>
            </w:r>
          </w:p>
        </w:tc>
        <w:tc>
          <w:tcPr>
            <w:vAlign w:val="center"/>
          </w:tcPr>
          <w:p>
            <w:pPr/>
            <w:r>
              <w:t>0.100</w:t>
            </w:r>
          </w:p>
        </w:tc>
        <w:tc>
          <w:tcPr>
            <w:vAlign w:val="center"/>
          </w:tcPr>
          <w:p>
            <w:pPr/>
            <w:r>
              <w:t>0.200</w:t>
            </w:r>
          </w:p>
        </w:tc>
        <w:tc>
          <w:tcPr>
            <w:vAlign w:val="center"/>
          </w:tcPr>
          <w:p>
            <w:pPr/>
            <w:r>
              <w:t>0.350</w:t>
            </w:r>
          </w:p>
        </w:tc>
        <w:tc>
          <w:tcPr>
            <w:vAlign w:val="center"/>
          </w:tcPr>
          <w:p>
            <w:pPr/>
            <w:r>
              <w:t>0.600</w:t>
            </w:r>
          </w:p>
        </w:tc>
        <w:tc>
          <w:tcPr>
            <w:vAlign w:val="center"/>
          </w:tcPr>
          <w:p>
            <w:pPr/>
            <w:r>
              <w:t>《噪声与振动控制工程手册》马大猷主编</w:t>
            </w:r>
          </w:p>
        </w:tc>
      </w:tr>
      <w:tr>
        <w:tc>
          <w:tcPr>
            <w:vAlign w:val="center"/>
            <w:shd w:val="clear" w:color="auto" w:fill="E6E6E6"/>
          </w:tcPr>
          <w:p>
            <w:pPr/>
            <w:r>
              <w:t>内门(M0821)</w:t>
            </w:r>
          </w:p>
        </w:tc>
        <w:tc>
          <w:tcPr>
            <w:vAlign w:val="center"/>
            <w:shd w:val="clear" w:color="auto" w:fill="E6E6E6"/>
          </w:tcPr>
          <w:p>
            <w:pPr/>
            <w:r>
              <w:t>1.7</w:t>
            </w:r>
          </w:p>
        </w:tc>
        <w:tc>
          <w:tcPr>
            <w:vAlign w:val="center"/>
          </w:tcPr>
          <w:p>
            <w:pPr/>
            <w:r>
              <w:t>0.180</w:t>
            </w:r>
          </w:p>
        </w:tc>
        <w:tc>
          <w:tcPr>
            <w:vAlign w:val="center"/>
          </w:tcPr>
          <w:p>
            <w:pPr/>
            <w:r>
              <w:t>0.060</w:t>
            </w:r>
          </w:p>
        </w:tc>
        <w:tc>
          <w:tcPr>
            <w:vAlign w:val="center"/>
          </w:tcPr>
          <w:p>
            <w:pPr/>
            <w:r>
              <w:t>0.040</w:t>
            </w:r>
          </w:p>
        </w:tc>
        <w:tc>
          <w:tcPr>
            <w:vAlign w:val="center"/>
          </w:tcPr>
          <w:p>
            <w:pPr/>
            <w:r>
              <w:t>0.030</w:t>
            </w:r>
          </w:p>
        </w:tc>
        <w:tc>
          <w:tcPr>
            <w:vAlign w:val="center"/>
          </w:tcPr>
          <w:p>
            <w:pPr/>
            <w:r>
              <w:t>0.020</w:t>
            </w:r>
          </w:p>
        </w:tc>
        <w:tc>
          <w:tcPr>
            <w:vAlign w:val="center"/>
          </w:tcPr>
          <w:p>
            <w:pPr/>
            <w:r>
              <w:t>《声学手册》马大猷，沈豪著</w:t>
            </w:r>
          </w:p>
        </w:tc>
      </w:tr>
      <w:tr>
        <w:tc>
          <w:tcPr>
            <w:vAlign w:val="center"/>
            <w:shd w:val="clear" w:color="auto" w:fill="E6E6E6"/>
          </w:tcPr>
          <w:p>
            <w:pPr/>
            <w:r>
              <w:t>外窗(C1517)</w:t>
            </w:r>
          </w:p>
        </w:tc>
        <w:tc>
          <w:tcPr>
            <w:vAlign w:val="center"/>
            <w:shd w:val="clear" w:color="auto" w:fill="E6E6E6"/>
          </w:tcPr>
          <w:p>
            <w:pPr/>
            <w:r>
              <w:t>2.6</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《声学手册》马大猷，沈豪著</w:t>
            </w:r>
          </w:p>
        </w:tc>
      </w:tr>
      <w:tr>
        <w:tc>
          <w:tcPr>
            <w:vAlign w:val="center"/>
            <w:shd w:val="clear" w:color="auto" w:fill="E6E6E6"/>
          </w:tcPr>
          <w:p>
            <w:pPr/>
            <w:r>
              <w:t>楼板</w:t>
            </w:r>
          </w:p>
        </w:tc>
        <w:tc>
          <w:tcPr>
            <w:vAlign w:val="center"/>
            <w:shd w:val="clear" w:color="auto" w:fill="E6E6E6"/>
          </w:tcPr>
          <w:p>
            <w:pPr/>
            <w:r>
              <w:t>5.8</w:t>
            </w:r>
          </w:p>
        </w:tc>
        <w:tc>
          <w:tcPr>
            <w:vAlign w:val="center"/>
          </w:tcPr>
          <w:p>
            <w:pPr/>
            <w:r>
              <w:t>0.100</w:t>
            </w:r>
          </w:p>
        </w:tc>
        <w:tc>
          <w:tcPr>
            <w:vAlign w:val="center"/>
          </w:tcPr>
          <w:p>
            <w:pPr/>
            <w:r>
              <w:t>0.100</w:t>
            </w:r>
          </w:p>
        </w:tc>
        <w:tc>
          <w:tcPr>
            <w:vAlign w:val="center"/>
          </w:tcPr>
          <w:p>
            <w:pPr/>
            <w:r>
              <w:t>0.200</w:t>
            </w:r>
          </w:p>
        </w:tc>
        <w:tc>
          <w:tcPr>
            <w:vAlign w:val="center"/>
          </w:tcPr>
          <w:p>
            <w:pPr/>
            <w:r>
              <w:t>0.350</w:t>
            </w:r>
          </w:p>
        </w:tc>
        <w:tc>
          <w:tcPr>
            <w:vAlign w:val="center"/>
          </w:tcPr>
          <w:p>
            <w:pPr/>
            <w:r>
              <w:t>0.600</w:t>
            </w:r>
          </w:p>
        </w:tc>
        <w:tc>
          <w:tcPr>
            <w:vAlign w:val="center"/>
          </w:tcPr>
          <w:p>
            <w:pPr/>
            <w:r>
              <w:t>《噪声与振动控制工程手册》马大猷主编</w:t>
            </w:r>
          </w:p>
        </w:tc>
      </w:tr>
      <w:tr>
        <w:tc>
          <w:tcPr>
            <w:vAlign w:val="center"/>
            <w:shd w:val="clear" w:color="auto" w:fill="E6E6E6"/>
          </w:tcPr>
          <w:p>
            <w:pPr/>
            <w:r>
              <w:t>屋顶</w:t>
            </w:r>
          </w:p>
        </w:tc>
        <w:tc>
          <w:tcPr>
            <w:vAlign w:val="center"/>
            <w:shd w:val="clear" w:color="auto" w:fill="E6E6E6"/>
          </w:tcPr>
          <w:p>
            <w:pPr/>
            <w:r>
              <w:t>5.8</w:t>
            </w:r>
          </w:p>
        </w:tc>
        <w:tc>
          <w:tcPr>
            <w:vAlign w:val="center"/>
          </w:tcPr>
          <w:p>
            <w:pPr/>
            <w:r>
              <w:t>0.100</w:t>
            </w:r>
          </w:p>
        </w:tc>
        <w:tc>
          <w:tcPr>
            <w:vAlign w:val="center"/>
          </w:tcPr>
          <w:p>
            <w:pPr/>
            <w:r>
              <w:t>0.100</w:t>
            </w:r>
          </w:p>
        </w:tc>
        <w:tc>
          <w:tcPr>
            <w:vAlign w:val="center"/>
          </w:tcPr>
          <w:p>
            <w:pPr/>
            <w:r>
              <w:t>0.200</w:t>
            </w:r>
          </w:p>
        </w:tc>
        <w:tc>
          <w:tcPr>
            <w:vAlign w:val="center"/>
          </w:tcPr>
          <w:p>
            <w:pPr/>
            <w:r>
              <w:t>0.350</w:t>
            </w:r>
          </w:p>
        </w:tc>
        <w:tc>
          <w:tcPr>
            <w:vAlign w:val="center"/>
          </w:tcPr>
          <w:p>
            <w:pPr/>
            <w:r>
              <w:t>0.600</w:t>
            </w:r>
          </w:p>
        </w:tc>
        <w:tc>
          <w:tcPr>
            <w:vAlign w:val="center"/>
          </w:tcPr>
          <w:p>
            <w:pPr/>
            <w:r>
              <w:t>《噪声与振动控制工程手册》马大猷主编</w:t>
            </w:r>
          </w:p>
        </w:tc>
      </w:tr>
      <w:tr>
        <w:tc>
          <w:tcPr>
            <w:vAlign w:val="center"/>
            <w:shd w:val="clear" w:color="auto" w:fill="E6E6E6"/>
            <w:gridSpan w:val="2"/>
          </w:tcPr>
          <w:p>
            <w:pPr/>
            <w:r>
              <w:t>总吸声量(㎡)</w:t>
            </w:r>
          </w:p>
        </w:tc>
        <w:tc>
          <w:tcPr>
            <w:vAlign w:val="center"/>
          </w:tcPr>
          <w:p>
            <w:pPr/>
            <w:r>
              <w:t>4.6</w:t>
            </w:r>
          </w:p>
        </w:tc>
        <w:tc>
          <w:tcPr>
            <w:vAlign w:val="center"/>
          </w:tcPr>
          <w:p>
            <w:pPr/>
            <w:r>
              <w:t>4.2</w:t>
            </w:r>
          </w:p>
        </w:tc>
        <w:tc>
          <w:tcPr>
            <w:vAlign w:val="center"/>
          </w:tcPr>
          <w:p>
            <w:pPr/>
            <w:r>
              <w:t>7.4</w:t>
            </w:r>
          </w:p>
        </w:tc>
        <w:tc>
          <w:tcPr>
            <w:vAlign w:val="center"/>
          </w:tcPr>
          <w:p>
            <w:pPr/>
            <w:r>
              <w:t>12.4</w:t>
            </w:r>
          </w:p>
        </w:tc>
        <w:tc>
          <w:tcPr>
            <w:vAlign w:val="center"/>
          </w:tcPr>
          <w:p>
            <w:pPr/>
            <w:r>
              <w:t>20.9</w:t>
            </w:r>
          </w:p>
        </w:tc>
        <w:tc>
          <w:tcPr>
            <w:vAlign w:val="center"/>
          </w:tcPr>
          <w:p>
            <w:pPr/>
          </w:p>
        </w:tc>
      </w:tr>
    </w:tbl>
    <w:p w:rsidR="009F6F51" w:rsidRDefault="009F6F51" w:rsidP="00EA2766">
      <w:pPr>
        <w:jc w:val="center"/>
        <w:rPr>
          <w:lang w:val="en-US"/>
        </w:rPr>
      </w:pPr>
      <w:bookmarkStart w:id="40" w:name="围护结构吸声量"/>
      <w:bookmarkEnd w:id="40"/>
    </w:p>
    <w:p w:rsidR="007C769E" w:rsidRDefault="001C7C1F" w:rsidP="001C7C1F">
      <w:pPr>
        <w:pStyle w:val="2"/>
      </w:pPr>
      <w:r>
        <w:rPr>
          <w:rFonts w:hint="eastAsia"/>
        </w:rPr>
        <w:lastRenderedPageBreak/>
        <w:t>组合墙</w:t>
      </w:r>
      <w:r>
        <w:t>空气声隔声量计算</w:t>
      </w:r>
    </w:p>
    <w:p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r w:rsidRPr="00DA2EAD">
        <w:rPr>
          <w:rFonts w:hint="eastAsia"/>
        </w:rPr>
        <w:t>组合墙</w:t>
      </w:r>
      <w:r w:rsidR="00E61E88" w:rsidRPr="00DA2EAD">
        <w:t>有效隔声量</w:t>
      </w:r>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52AB428F" wp14:editId="0F255652">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3B7AC56D" wp14:editId="6FF4C23B">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11056E3F" wp14:editId="18632574">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7AFB079D" wp14:editId="0B600AAC">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v:shape id="_x0000_i1029" type="#_x0000_t75" style="width:13.6pt;height:19pt" o:ole="">
            <v:imagedata r:id="rId26" o:title=""/>
          </v:shape>
          <o:OLEObject Type="Embed" ProgID="Equation.DSMT4" ShapeID="_x0000_i1029" DrawAspect="Content" ObjectID="_1668349822"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rsidR="003C7514" w:rsidRDefault="00B203CB" w:rsidP="003C7514">
      <w:pPr>
        <w:pStyle w:val="a0"/>
        <w:ind w:firstLineChars="500" w:firstLine="1050"/>
        <w:rPr>
          <w:lang w:val="en-US"/>
        </w:rPr>
      </w:pPr>
      <w:r>
        <w:rPr>
          <w:position w:val="-14"/>
          <w:lang w:val="en-US"/>
        </w:rPr>
        <w:object w:dxaOrig="332" w:dyaOrig="374">
          <v:shape id="_x0000_i1030" type="#_x0000_t75" style="width:16.3pt;height:19pt" o:ole="">
            <v:imagedata r:id="rId28" o:title=""/>
          </v:shape>
          <o:OLEObject Type="Embed" ProgID="Equation.DSMT4" ShapeID="_x0000_i1030" DrawAspect="Content" ObjectID="_1668349823"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v:shape id="_x0000_i1031" type="#_x0000_t75" style="width:13.6pt;height:17pt" o:ole="">
            <v:imagedata r:id="rId30" o:title=""/>
          </v:shape>
          <o:OLEObject Type="Embed" ProgID="Equation.DSMT4" ShapeID="_x0000_i1031" DrawAspect="Content" ObjectID="_1668349824"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v:shape id="_x0000_i1032" type="#_x0000_t75" style="width:15.6pt;height:19pt" o:ole="">
            <v:imagedata r:id="rId16" o:title=""/>
          </v:shape>
          <o:OLEObject Type="Embed" ProgID="Equation.DSMT4" ShapeID="_x0000_i1032" DrawAspect="Content" ObjectID="_1668349825"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r w:rsidRPr="00DA2EAD">
        <w:rPr>
          <w:rFonts w:hint="eastAsia"/>
        </w:rPr>
        <w:t>组合墙</w:t>
      </w:r>
      <w:r w:rsidRPr="00DA2EAD">
        <w:t>隔声</w:t>
      </w:r>
      <w:r w:rsidR="00E61E88" w:rsidRPr="00DA2EAD">
        <w:t>单值评价量</w:t>
      </w:r>
      <w:r w:rsidR="005208C1" w:rsidRPr="00346F5A">
        <w:t>、频谱修正量</w:t>
      </w:r>
    </w:p>
    <w:p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2231EE3A" wp14:editId="708CF39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6A691356" wp14:editId="5C17A84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v:shape id="_x0000_i1033" type="#_x0000_t75" style="width:16.3pt;height:16.3pt" o:ole="">
            <v:imagedata r:id="rId35" o:title=""/>
          </v:shape>
          <o:OLEObject Type="Embed" ProgID="Equation.DSMT4" ShapeID="_x0000_i1033" DrawAspect="Content" ObjectID="_1668349826" r:id="rId36"/>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v:shape id="_x0000_i1034" type="#_x0000_t75" style="width:12.25pt;height:16.3pt" o:ole="">
            <v:imagedata r:id="rId37" o:title=""/>
          </v:shape>
          <o:OLEObject Type="Embed" ProgID="Equation.DSMT4" ShapeID="_x0000_i1034" DrawAspect="Content" ObjectID="_1668349827" r:id="rId38"/>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v:shape id="_x0000_i1035" type="#_x0000_t75" style="width:12.25pt;height:13.6pt" o:ole="">
            <v:imagedata r:id="rId39" o:title=""/>
          </v:shape>
          <o:OLEObject Type="Embed" ProgID="Equation.DSMT4" ShapeID="_x0000_i1035" DrawAspect="Content" ObjectID="_1668349828" r:id="rId40"/>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129F8410" wp14:editId="0C9A0C3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倍频程基准值Ki（dB）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Default="00891D9A" w:rsidP="00E50670">
      <w:pPr>
        <w:pStyle w:val="a0"/>
        <w:ind w:firstLineChars="200" w:firstLine="420"/>
        <w:rPr>
          <w:lang w:val="en-US"/>
        </w:rPr>
      </w:pPr>
      <w:r>
        <w:rPr>
          <w:b/>
        </w:rPr>
        <w:object w:dxaOrig="1440" w:dyaOrig="1440">
          <v:shape id="_x0000_s1213" type="#_x0000_t75" style="position:absolute;left:0;text-align:left;margin-left:111.45pt;margin-top:34.95pt;width:156.8pt;height:22.7pt;z-index:251670016;mso-width-relative:page;mso-height-relative:page">
            <v:imagedata r:id="rId42" o:title=""/>
          </v:shape>
          <o:OLEObject Type="Embed" ProgID="Equation.DSMT4" ShapeID="_x0000_s1213" DrawAspect="Content" ObjectID="_1668349840" r:id="rId43"/>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r>
        <w:rPr>
          <w:rFonts w:hint="eastAsia"/>
        </w:rPr>
        <w:t>缝</w:t>
      </w:r>
      <w:r w:rsidR="00220B61" w:rsidRPr="00DA2EAD">
        <w:rPr>
          <w:rFonts w:hint="eastAsia"/>
        </w:rPr>
        <w:t>隙对组合墙隔声量的影响</w:t>
      </w:r>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4E7FED67" wp14:editId="4BA0FCF3">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v:shape id="_x0000_i1036" type="#_x0000_t75" style="width:13.6pt;height:18.35pt" o:ole="">
            <v:imagedata r:id="rId45" o:title=""/>
          </v:shape>
          <o:OLEObject Type="Embed" ProgID="Equation.DSMT4" ShapeID="_x0000_i1036" DrawAspect="Content" ObjectID="_1668349829" r:id="rId46"/>
        </w:object>
      </w:r>
      <w:r>
        <w:rPr>
          <w:rFonts w:hint="eastAsia"/>
        </w:rPr>
        <w:t>、</w:t>
      </w:r>
      <w:r w:rsidRPr="008420F9">
        <w:rPr>
          <w:position w:val="-12"/>
        </w:rPr>
        <w:object w:dxaOrig="279" w:dyaOrig="360">
          <v:shape id="_x0000_i1037" type="#_x0000_t75" style="width:13.6pt;height:18.35pt" o:ole="">
            <v:imagedata r:id="rId47" o:title=""/>
          </v:shape>
          <o:OLEObject Type="Embed" ProgID="Equation.DSMT4" ShapeID="_x0000_i1037" DrawAspect="Content" ObjectID="_1668349830" r:id="rId48"/>
        </w:object>
      </w:r>
      <w:r>
        <w:rPr>
          <w:rFonts w:hint="eastAsia"/>
        </w:rPr>
        <w:t>——分别为缝隙和组合墙的面积。</w:t>
      </w:r>
    </w:p>
    <w:p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rsidR="00B12863" w:rsidRDefault="00E61E88">
      <w:pPr>
        <w:pStyle w:val="3"/>
      </w:pPr>
      <w:r>
        <w:rPr>
          <w:rFonts w:hint="eastAsia"/>
        </w:rPr>
        <w:t>组合墙隔声量</w:t>
      </w:r>
      <w:r w:rsidR="000E739D">
        <w:rPr>
          <w:rFonts w:hint="eastAsia"/>
        </w:rPr>
        <w:t>计算</w:t>
      </w:r>
      <w:r w:rsidR="00CA61C5">
        <w:rPr>
          <w:rFonts w:hint="eastAsia"/>
        </w:rPr>
        <w:t>过程</w:t>
      </w:r>
    </w:p>
    <w:p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rsidR="006D3F1B" w:rsidRPr="00EC10B3" w:rsidRDefault="006D3F1B" w:rsidP="00A41896">
      <w:pPr>
        <w:jc w:val="center"/>
      </w:pPr>
      <w:bookmarkStart w:id="41" w:name="最不利房间平面图"/>
      <w:bookmarkEnd w:id="41"/>
      <w:r xmlns:w="http://schemas.openxmlformats.org/wordprocessingml/2006/main">
        <drawing xmlns="http://schemas.openxmlformats.org/wordprocessingml/2006/main">
          <wp:inline xmlns:wp="http://schemas.openxmlformats.org/drawingml/2006/wordprocessingDrawing" distT="0" distB="0" distL="0" distR="0">
            <wp:extent cx="5667375" cy="3638550"/>
            <wp:effectExtent l="0" t="0" r="0" b="0"/>
            <wp:docPr id="5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901bbda9a34a32"/>
                    <a:stretch>
                      <a:fillRect/>
                    </a:stretch>
                  </pic:blipFill>
                  <pic:spPr>
                    <a:xfrm>
                      <a:off x="0" y="0"/>
                      <a:ext cx="5667375" cy="3638550"/>
                    </a:xfrm>
                    <a:prstGeom prst="rect">
                      <a:avLst/>
                    </a:prstGeom>
                  </pic:spPr>
                </pic:pic>
              </a:graphicData>
            </a:graphic>
          </wp:inline>
        </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外墙1+外窗(C1517)</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45.5</w:t>
            </w:r>
          </w:p>
        </w:tc>
        <w:tc>
          <w:tcPr>
            <w:vAlign w:val="center"/>
          </w:tcPr>
          <w:p>
            <w:pPr/>
            <w:r>
              <w:t>48.8</w:t>
            </w:r>
          </w:p>
        </w:tc>
        <w:tc>
          <w:tcPr>
            <w:vAlign w:val="center"/>
          </w:tcPr>
          <w:p>
            <w:pPr/>
            <w:r>
              <w:t>52.2</w:t>
            </w:r>
          </w:p>
        </w:tc>
        <w:tc>
          <w:tcPr>
            <w:vAlign w:val="center"/>
          </w:tcPr>
          <w:p>
            <w:pPr/>
            <w:r>
              <w:t>55.5</w:t>
            </w:r>
          </w:p>
        </w:tc>
        <w:tc>
          <w:tcPr>
            <w:vAlign w:val="center"/>
          </w:tcPr>
          <w:p>
            <w:pPr/>
            <w:r>
              <w:t>58.8</w:t>
            </w:r>
          </w:p>
        </w:tc>
      </w:tr>
      <w:tr>
        <w:tc>
          <w:tcPr>
            <w:vAlign w:val="center"/>
            <w:shd w:val="clear" w:color="auto" w:fill="E6E6E6"/>
          </w:tcPr>
          <w:p>
            <w:pPr/>
            <w:r>
              <w:t>外窗(C1517)隔声量(dB)</w:t>
            </w:r>
          </w:p>
        </w:tc>
        <w:tc>
          <w:tcPr>
            <w:vAlign w:val="center"/>
          </w:tcPr>
          <w:p>
            <w:pPr/>
            <w:r>
              <w:t>29.0</w:t>
            </w:r>
          </w:p>
        </w:tc>
        <w:tc>
          <w:tcPr>
            <w:vAlign w:val="center"/>
          </w:tcPr>
          <w:p>
            <w:pPr/>
            <w:r>
              <w:t>49.0</w:t>
            </w:r>
          </w:p>
        </w:tc>
        <w:tc>
          <w:tcPr>
            <w:vAlign w:val="center"/>
          </w:tcPr>
          <w:p>
            <w:pPr/>
            <w:r>
              <w:t>54.0</w:t>
            </w:r>
          </w:p>
        </w:tc>
        <w:tc>
          <w:tcPr>
            <w:vAlign w:val="center"/>
          </w:tcPr>
          <w:p>
            <w:pPr/>
            <w:r>
              <w:t>59.0</w:t>
            </w:r>
          </w:p>
        </w:tc>
        <w:tc>
          <w:tcPr>
            <w:vAlign w:val="center"/>
          </w:tcPr>
          <w:p>
            <w:pPr/>
            <w:r>
              <w:t>68.0</w:t>
            </w:r>
          </w:p>
        </w:tc>
      </w:tr>
      <w:tr>
        <w:tc>
          <w:tcPr>
            <w:vAlign w:val="center"/>
            <w:shd w:val="clear" w:color="auto" w:fill="E6E6E6"/>
          </w:tcPr>
          <w:p>
            <w:pPr/>
            <w:r>
              <w:t>组合墙平均透射系数</w:t>
            </w:r>
          </w:p>
        </w:tc>
        <w:tc>
          <w:tcPr>
            <w:vAlign w:val="center"/>
          </w:tcPr>
          <w:p>
            <w:pPr/>
            <w:r>
              <w:t>0.000510</w:t>
            </w:r>
          </w:p>
        </w:tc>
        <w:tc>
          <w:tcPr>
            <w:vAlign w:val="center"/>
          </w:tcPr>
          <w:p>
            <w:pPr/>
            <w:r>
              <w:t>0.000014</w:t>
            </w:r>
          </w:p>
        </w:tc>
        <w:tc>
          <w:tcPr>
            <w:vAlign w:val="center"/>
          </w:tcPr>
          <w:p>
            <w:pPr/>
            <w:r>
              <w:t>0.000006</w:t>
            </w:r>
          </w:p>
        </w:tc>
        <w:tc>
          <w:tcPr>
            <w:vAlign w:val="center"/>
          </w:tcPr>
          <w:p>
            <w:pPr/>
            <w:r>
              <w:t>0.000003</w:t>
            </w:r>
          </w:p>
        </w:tc>
        <w:tc>
          <w:tcPr>
            <w:vAlign w:val="center"/>
          </w:tcPr>
          <w:p>
            <w:pPr/>
            <w:r>
              <w:t>0.000002</w:t>
            </w:r>
          </w:p>
        </w:tc>
      </w:tr>
      <w:tr>
        <w:tc>
          <w:tcPr>
            <w:vAlign w:val="center"/>
            <w:shd w:val="clear" w:color="auto" w:fill="E6E6E6"/>
          </w:tcPr>
          <w:p>
            <w:pPr/>
            <w:r>
              <w:t>组合墙实际隔声量(dB)</w:t>
            </w:r>
          </w:p>
        </w:tc>
        <w:tc>
          <w:tcPr>
            <w:vAlign w:val="center"/>
          </w:tcPr>
          <w:p>
            <w:pPr/>
            <w:r>
              <w:t>32.9</w:t>
            </w:r>
          </w:p>
        </w:tc>
        <w:tc>
          <w:tcPr>
            <w:vAlign w:val="center"/>
          </w:tcPr>
          <w:p>
            <w:pPr/>
            <w:r>
              <w:t>48.9</w:t>
            </w:r>
          </w:p>
        </w:tc>
        <w:tc>
          <w:tcPr>
            <w:vAlign w:val="center"/>
          </w:tcPr>
          <w:p>
            <w:pPr/>
            <w:r>
              <w:t>52.8</w:t>
            </w:r>
          </w:p>
        </w:tc>
        <w:tc>
          <w:tcPr>
            <w:vAlign w:val="center"/>
          </w:tcPr>
          <w:p>
            <w:pPr/>
            <w:r>
              <w:t>56.5</w:t>
            </w:r>
          </w:p>
        </w:tc>
        <w:tc>
          <w:tcPr>
            <w:vAlign w:val="center"/>
          </w:tcPr>
          <w:p>
            <w:pPr/>
            <w:r>
              <w:t>60.6</w:t>
            </w:r>
          </w:p>
        </w:tc>
      </w:tr>
      <w:tr>
        <w:tc>
          <w:tcPr>
            <w:vAlign w:val="center"/>
            <w:shd w:val="clear" w:color="auto" w:fill="E6E6E6"/>
          </w:tcPr>
          <w:p>
            <w:pPr/>
            <w:r>
              <w:t>组合墙有效隔声量(dB)</w:t>
            </w:r>
          </w:p>
        </w:tc>
        <w:tc>
          <w:tcPr>
            <w:vAlign w:val="center"/>
          </w:tcPr>
          <w:p>
            <w:pPr/>
            <w:r>
              <w:t>31.5</w:t>
            </w:r>
          </w:p>
        </w:tc>
        <w:tc>
          <w:tcPr>
            <w:vAlign w:val="center"/>
          </w:tcPr>
          <w:p>
            <w:pPr/>
            <w:r>
              <w:t>47.0</w:t>
            </w:r>
          </w:p>
        </w:tc>
        <w:tc>
          <w:tcPr>
            <w:vAlign w:val="center"/>
          </w:tcPr>
          <w:p>
            <w:pPr/>
            <w:r>
              <w:t>53.3</w:t>
            </w:r>
          </w:p>
        </w:tc>
        <w:tc>
          <w:tcPr>
            <w:vAlign w:val="center"/>
          </w:tcPr>
          <w:p>
            <w:pPr/>
            <w:r>
              <w:t>59.3</w:t>
            </w:r>
          </w:p>
        </w:tc>
        <w:tc>
          <w:tcPr>
            <w:vAlign w:val="center"/>
          </w:tcPr>
          <w:p>
            <w:pPr/>
            <w:r>
              <w:t>65.7</w:t>
            </w:r>
          </w:p>
        </w:tc>
      </w:tr>
      <w:tr>
        <w:tc>
          <w:tcPr>
            <w:vAlign w:val="center"/>
            <w:shd w:val="clear" w:color="auto" w:fill="E6E6E6"/>
          </w:tcPr>
          <w:p>
            <w:pPr/>
            <w:r>
              <w:t>组合墙计权隔声量(dB)</w:t>
            </w:r>
          </w:p>
        </w:tc>
        <w:tc>
          <w:tcPr>
            <w:vAlign w:val="center"/>
            <w:gridSpan w:val="5"/>
          </w:tcPr>
          <w:p>
            <w:pPr/>
            <w:r>
              <w:t>54</w:t>
            </w:r>
          </w:p>
        </w:tc>
      </w:tr>
      <w:tr>
        <w:tc>
          <w:tcPr>
            <w:vAlign w:val="center"/>
            <w:shd w:val="clear" w:color="auto" w:fill="E6E6E6"/>
          </w:tcPr>
          <w:p>
            <w:pPr/>
            <w:r>
              <w:t>组合墙频谱修正量(dB)</w:t>
            </w:r>
          </w:p>
        </w:tc>
        <w:tc>
          <w:tcPr>
            <w:vAlign w:val="center"/>
            <w:gridSpan w:val="5"/>
          </w:tcPr>
          <w:p>
            <w:pPr/>
            <w:r>
              <w:t>-9</w:t>
            </w:r>
          </w:p>
        </w:tc>
      </w:tr>
      <w:tr>
        <w:tc>
          <w:tcPr>
            <w:vAlign w:val="center"/>
            <w:shd w:val="clear" w:color="auto" w:fill="E6E6E6"/>
          </w:tcPr>
          <w:p>
            <w:pPr/>
            <w:r>
              <w:t>组合墙隔声量(dB)</w:t>
            </w:r>
          </w:p>
        </w:tc>
        <w:tc>
          <w:tcPr>
            <w:vAlign w:val="center"/>
            <w:gridSpan w:val="5"/>
          </w:tcPr>
          <w:p>
            <w:pPr/>
            <w:r>
              <w:t>45</w:t>
            </w:r>
          </w:p>
        </w:tc>
      </w:tr>
      <w:tr>
        <w:tc>
          <w:tcPr>
            <w:vAlign w:val="center"/>
            <w:shd w:val="clear" w:color="auto" w:fill="E6E6E6"/>
          </w:tcPr>
          <w:p>
            <w:pPr/>
            <w:r>
              <w:t>组合墙面积(㎡)</w:t>
            </w:r>
          </w:p>
        </w:tc>
        <w:tc>
          <w:tcPr>
            <w:vAlign w:val="center"/>
            <w:gridSpan w:val="5"/>
          </w:tcPr>
          <w:p>
            <w:pPr/>
            <w:r>
              <w:t>6.5</w:t>
            </w:r>
          </w:p>
        </w:tc>
      </w:tr>
      <w:tr>
        <w:tc>
          <w:tcPr>
            <w:vAlign w:val="center"/>
            <w:shd w:val="clear" w:color="auto" w:fill="E6E6E6"/>
          </w:tcPr>
          <w:p>
            <w:pPr/>
            <w:r>
              <w:t>门/窗与墙缝隙面积(㎡)</w:t>
            </w:r>
          </w:p>
        </w:tc>
        <w:tc>
          <w:tcPr>
            <w:vAlign w:val="center"/>
            <w:gridSpan w:val="5"/>
          </w:tcPr>
          <w:p>
            <w:pPr/>
            <w:r>
              <w:t>0.064</w:t>
            </w:r>
          </w:p>
        </w:tc>
      </w:tr>
      <w:tr>
        <w:tc>
          <w:tcPr>
            <w:vAlign w:val="center"/>
            <w:shd w:val="clear" w:color="auto" w:fill="E6E6E6"/>
          </w:tcPr>
          <w:p>
            <w:pPr/>
            <w:r>
              <w:t>门/窗与墙缝隙对隔声量影响(dB)</w:t>
            </w:r>
          </w:p>
        </w:tc>
        <w:tc>
          <w:tcPr>
            <w:vAlign w:val="center"/>
            <w:gridSpan w:val="5"/>
          </w:tcPr>
          <w:p>
            <w:pPr/>
            <w:r>
              <w:t>25</w:t>
            </w:r>
          </w:p>
        </w:tc>
      </w:tr>
      <w:tr>
        <w:tc>
          <w:tcPr>
            <w:vAlign w:val="center"/>
            <w:shd w:val="clear" w:color="auto" w:fill="E6E6E6"/>
          </w:tcPr>
          <w:p>
            <w:pPr/>
            <w:r>
              <w:t>计算缝隙后组合墙隔声量(dB)</w:t>
            </w:r>
          </w:p>
        </w:tc>
        <w:tc>
          <w:tcPr>
            <w:vAlign w:val="center"/>
            <w:gridSpan w:val="5"/>
          </w:tcPr>
          <w:p>
            <w:pPr/>
            <w:r>
              <w:t>20</w:t>
            </w:r>
          </w:p>
        </w:tc>
      </w:tr>
    </w:tbl>
    <w:p w:rsidR="00D6173A" w:rsidRDefault="00D6173A" w:rsidP="00A41896">
      <w:pPr>
        <w:jc w:val="center"/>
        <w:rPr>
          <w:lang w:val="en-US"/>
        </w:rPr>
      </w:pPr>
      <w:bookmarkStart w:id="42" w:name="组合墙隔声量"/>
      <w:bookmarkEnd w:id="42"/>
    </w:p>
    <w:p w:rsidR="005650D2" w:rsidRDefault="00336A37" w:rsidP="00336A37">
      <w:pPr>
        <w:pStyle w:val="2"/>
      </w:pPr>
      <w:r>
        <w:rPr>
          <w:rFonts w:hint="eastAsia"/>
        </w:rPr>
        <w:lastRenderedPageBreak/>
        <w:t>室外环境噪声通过组合墙传到室内的噪声级计算</w:t>
      </w:r>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0BE90E0D" wp14:editId="1C903C82">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v:shape id="_x0000_i1038" type="#_x0000_t75" style="width:118.2pt;height:38.05pt" o:ole="">
            <v:imagedata r:id="rId50" o:title=""/>
          </v:shape>
          <o:OLEObject Type="Embed" ProgID="Equation.DSMT4" ShapeID="_x0000_i1038" DrawAspect="Content" ObjectID="_1668349831" r:id="rId51"/>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v:shape id="_x0000_i1039" type="#_x0000_t75" style="width:33.95pt;height:17pt" o:ole="">
            <v:imagedata r:id="rId52" o:title=""/>
          </v:shape>
          <o:OLEObject Type="Embed" ProgID="Equation.DSMT4" ShapeID="_x0000_i1039" DrawAspect="Content" ObjectID="_1668349832" r:id="rId53"/>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v:shape id="_x0000_i1040" type="#_x0000_t75" style="width:22.4pt;height:17pt" o:ole="">
            <v:imagedata r:id="rId54" o:title=""/>
          </v:shape>
          <o:OLEObject Type="Embed" ProgID="Equation.DSMT4" ShapeID="_x0000_i1040" DrawAspect="Content" ObjectID="_1668349833" r:id="rId5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v:shape id="_x0000_i1041" type="#_x0000_t75" style="width:23.1pt;height:17pt" o:ole="">
            <v:imagedata r:id="rId56" o:title=""/>
          </v:shape>
          <o:OLEObject Type="Embed" ProgID="Equation.DSMT4" ShapeID="_x0000_i1041" DrawAspect="Content" ObjectID="_1668349834" r:id="rId57"/>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v:shape id="_x0000_i1042" type="#_x0000_t75" style="width:26.5pt;height:17pt" o:ole="">
            <v:imagedata r:id="rId58" o:title=""/>
          </v:shape>
          <o:OLEObject Type="Embed" ProgID="Equation.DSMT4" ShapeID="_x0000_i1042" DrawAspect="Content" ObjectID="_1668349835" r:id="rId59"/>
        </w:object>
      </w:r>
      <w:r>
        <w:rPr>
          <w:rFonts w:hint="eastAsia"/>
        </w:rPr>
        <w:t>— 室外环境噪声过多面组合墙传到室内的总噪声级，dB（A）；</w:t>
      </w:r>
    </w:p>
    <w:p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6.4599609375"/>
        <w:gridCol w:w="1148.9799499511719"/>
        <w:gridCol w:w="1148.9799499511719"/>
        <w:gridCol w:w="1148.9799499511719"/>
        <w:gridCol w:w="1148.9799499511719"/>
        <w:gridCol w:w="1290.4798889160156"/>
        <w:gridCol w:w="1290.4798889160156"/>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外墙1+外窗(C1517)</w:t>
            </w:r>
          </w:p>
        </w:tc>
        <w:tc>
          <w:tcPr>
            <w:vAlign w:val="center"/>
          </w:tcPr>
          <w:p>
            <w:pPr/>
            <w:r>
              <w:t>64</w:t>
            </w:r>
          </w:p>
        </w:tc>
        <w:tc>
          <w:tcPr>
            <w:vAlign w:val="center"/>
          </w:tcPr>
          <w:p>
            <w:pPr/>
            <w:r>
              <w:t>58</w:t>
            </w:r>
          </w:p>
        </w:tc>
        <w:tc>
          <w:tcPr>
            <w:vAlign w:val="center"/>
          </w:tcPr>
          <w:p>
            <w:pPr/>
            <w:r>
              <w:t>20</w:t>
            </w:r>
          </w:p>
        </w:tc>
        <w:tc>
          <w:tcPr>
            <w:vAlign w:val="center"/>
          </w:tcPr>
          <w:p>
            <w:pPr/>
            <w:r>
              <w:t>20</w:t>
            </w:r>
          </w:p>
        </w:tc>
        <w:tc>
          <w:tcPr>
            <w:vAlign w:val="center"/>
          </w:tcPr>
          <w:p>
            <w:pPr/>
            <w:r>
              <w:t>44</w:t>
            </w:r>
          </w:p>
        </w:tc>
        <w:tc>
          <w:tcPr>
            <w:vAlign w:val="center"/>
          </w:tcPr>
          <w:p>
            <w:pPr/>
            <w:r>
              <w:t>38</w:t>
            </w:r>
          </w:p>
        </w:tc>
      </w:tr>
    </w:tbl>
    <w:p w:rsidR="00336A37" w:rsidRDefault="00336A37" w:rsidP="00A41896">
      <w:pPr>
        <w:jc w:val="center"/>
      </w:pPr>
      <w:bookmarkStart w:id="43" w:name="组合墙传到室内噪声级"/>
      <w:bookmarkEnd w:id="43"/>
    </w:p>
    <w:p w:rsidR="00C6749F" w:rsidRDefault="00C6749F" w:rsidP="00D32BD5"/>
    <w:p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44" w:name="昼间室外传声"/>
      <w:r w:rsidR="00404EB4" w:rsidRPr="00C6749F">
        <w:rPr>
          <w:rFonts w:hint="eastAsia"/>
          <w:b/>
          <w:lang w:val="en-US"/>
        </w:rPr>
        <w:t>44</w:t>
      </w:r>
      <w:bookmarkEnd w:id="44"/>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45" w:name="夜间室外传声"/>
      <w:r w:rsidRPr="00C6749F">
        <w:rPr>
          <w:rFonts w:hint="eastAsia"/>
          <w:b/>
          <w:lang w:val="en-US"/>
        </w:rPr>
        <w:t>38</w:t>
      </w:r>
      <w:bookmarkEnd w:id="45"/>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rsidR="001726B4" w:rsidRDefault="009B50AC" w:rsidP="00C83B59">
      <w:pPr>
        <w:pStyle w:val="2"/>
      </w:pPr>
      <w:r>
        <w:rPr>
          <w:rFonts w:hint="eastAsia"/>
        </w:rPr>
        <w:t>室内声源的影响</w:t>
      </w:r>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1D0A2CB8" wp14:editId="0D49BBCE">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v:shape id="_x0000_i1043" type="#_x0000_t75" style="width:15.6pt;height:17pt" o:ole="">
            <v:imagedata r:id="rId61" o:title=""/>
          </v:shape>
          <o:OLEObject Type="Embed" ProgID="Equation.DSMT4" ShapeID="_x0000_i1043" DrawAspect="Content" ObjectID="_1668349836" r:id="rId62"/>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室内声源噪声级(dB,A)</w:t>
            </w:r>
          </w:p>
        </w:tc>
        <w:tc>
          <w:tcPr>
            <w:vAlign w:val="center"/>
            <w:shd w:val="clear" w:color="auto" w:fill="E6E6E6"/>
            <w:gridSpan w:val="2"/>
          </w:tcPr>
          <w:p>
            <w:pPr>
              <w:jc w:val="center"/>
            </w:pPr>
            <w:r>
              <w:t>相邻房间设备传到室内噪声级(dB,A)</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w:t>
            </w:r>
          </w:p>
        </w:tc>
        <w:tc>
          <w:tcPr>
            <w:vAlign w:val="center"/>
          </w:tcPr>
          <w:p>
            <w:pPr/>
            <w:r>
              <w:t>--</w:t>
            </w:r>
          </w:p>
        </w:tc>
        <w:tc>
          <w:tcPr>
            <w:vAlign w:val="center"/>
          </w:tcPr>
          <w:p>
            <w:pPr/>
            <w:r>
              <w:t>--</w:t>
            </w:r>
          </w:p>
        </w:tc>
        <w:tc>
          <w:tcPr>
            <w:vAlign w:val="center"/>
          </w:tcPr>
          <w:p>
            <w:pPr/>
            <w:r>
              <w:t>--</w:t>
            </w:r>
          </w:p>
        </w:tc>
      </w:tr>
    </w:tbl>
    <w:p w:rsidR="00C83B59" w:rsidRDefault="00C83B59" w:rsidP="00A41896">
      <w:pPr>
        <w:jc w:val="center"/>
      </w:pPr>
      <w:bookmarkStart w:id="46" w:name="建筑内声源传声"/>
      <w:bookmarkEnd w:id="46"/>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lastRenderedPageBreak/>
        <w:drawing>
          <wp:inline distT="0" distB="0" distL="0" distR="0" wp14:anchorId="4894FCB4" wp14:editId="608EEFFC">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v:shape id="_x0000_i1044" type="#_x0000_t75" style="width:15.6pt;height:17pt" o:ole="">
            <v:imagedata r:id="rId64" o:title=""/>
          </v:shape>
          <o:OLEObject Type="Embed" ProgID="Equation.DSMT4" ShapeID="_x0000_i1044" DrawAspect="Content" ObjectID="_1668349837" r:id="rId65"/>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v:shape id="_x0000_i1045" type="#_x0000_t75" style="width:26.5pt;height:17pt" o:ole="">
            <v:imagedata r:id="rId58" o:title=""/>
          </v:shape>
          <o:OLEObject Type="Embed" ProgID="Equation.DSMT4" ShapeID="_x0000_i1045" DrawAspect="Content" ObjectID="_1668349838" r:id="rId66"/>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v:shape id="_x0000_i1046" type="#_x0000_t75" style="width:15.6pt;height:17pt" o:ole="">
            <v:imagedata r:id="rId61" o:title=""/>
          </v:shape>
          <o:OLEObject Type="Embed" ProgID="Equation.DSMT4" ShapeID="_x0000_i1046" DrawAspect="Content" ObjectID="_1668349839" r:id="rId67"/>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Style w:val="TableGrid"/>
        <w:tblW w:w="9333.3399200439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56.5200042724609"/>
        <w:gridCol w:w="707.5"/>
        <w:gridCol w:w="707.5"/>
        <w:gridCol w:w="2546.9999694824219"/>
        <w:gridCol w:w="2546.9999694824219"/>
        <w:gridCol w:w="1567.8199768066406"/>
      </w:tblGrid>
      <w:tr>
        <w:tc>
          <w:tcPr>
            <w:vAlign w:val="center"/>
            <w:shd w:val="clear" w:color="auto" w:fill="E6E6E6"/>
            <w:vMerge w:val="restart"/>
          </w:tcPr>
          <w:p>
            <w:pPr>
              <w:jc w:val="center"/>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p>
        </w:tc>
      </w:tr>
      <w:tr>
        <w:tc>
          <w:tcPr>
            <w:vAlign w:val="center"/>
            <w:shd w:val="clear" w:color="auto" w:fill="E6E6E6"/>
          </w:tcPr>
          <w:p>
            <w:pPr/>
            <w:r>
              <w:t>起居室</w:t>
            </w:r>
          </w:p>
        </w:tc>
        <w:tc>
          <w:tcPr>
            <w:vAlign w:val="center"/>
          </w:tcPr>
          <w:p>
            <w:pPr>
              <w:jc w:val="center"/>
            </w:pPr>
            <w:r>
              <w:rPr>
                <w:b/>
              </w:rPr>
              <w:t>44</w:t>
            </w:r>
          </w:p>
        </w:tc>
        <w:tc>
          <w:tcPr>
            <w:vAlign w:val="center"/>
          </w:tcPr>
          <w:p>
            <w:pPr>
              <w:jc w:val="center"/>
            </w:pPr>
            <w:r>
              <w:rPr>
                <w:b/>
              </w:rPr>
              <w:t>38</w:t>
            </w:r>
          </w:p>
        </w:tc>
        <w:tc>
          <w:tcPr>
            <w:vAlign w:val="center"/>
          </w:tcPr>
          <w:p>
            <w:pPr>
              <w:jc w:val="center"/>
            </w:pPr>
            <w:r>
              <w:t>低限:≤45,高要求:≤40</w:t>
            </w:r>
          </w:p>
        </w:tc>
        <w:tc>
          <w:tcPr>
            <w:vAlign w:val="center"/>
          </w:tcPr>
          <w:p>
            <w:pPr>
              <w:jc w:val="center"/>
            </w:pPr>
            <w:r>
              <w:t>低限:≤45,高要求:≤40</w:t>
            </w:r>
          </w:p>
        </w:tc>
        <w:tc>
          <w:tcPr>
            <w:vAlign w:val="center"/>
          </w:tcPr>
          <w:p>
            <w:pPr/>
            <w:r>
              <w:rPr>
                <w:b/>
              </w:rPr>
              <w:t>满足低限要求</w:t>
            </w:r>
          </w:p>
        </w:tc>
      </w:tr>
    </w:tbl>
    <w:p w:rsidR="007C2EA4" w:rsidRDefault="007C2EA4" w:rsidP="00A11E9E">
      <w:pPr>
        <w:jc w:val="center"/>
      </w:pPr>
      <w:bookmarkStart w:id="47" w:name="最不利房间室内噪声级统计"/>
      <w:bookmarkEnd w:id="47"/>
    </w:p>
    <w:bookmarkEnd w:id="25"/>
    <w:bookmarkEnd w:id="26"/>
    <w:p w:rsidR="00BC484E" w:rsidRDefault="00BC484E" w:rsidP="00BC484E">
      <w:pPr>
        <w:pStyle w:val="1"/>
        <w:rPr>
          <w:kern w:val="2"/>
        </w:rPr>
      </w:pPr>
      <w:r>
        <w:rPr>
          <w:rFonts w:hint="eastAsia"/>
          <w:kern w:val="2"/>
        </w:rPr>
        <w:t>结论</w:t>
      </w:r>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48" w:name="最不利房间编号"/>
      <w:r>
        <w:t>2002房间,房间类型[起居室]</w:t>
      </w:r>
      <w:bookmarkEnd w:id="48"/>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rsidR="008D5551" w:rsidRPr="00B95E7B" w:rsidRDefault="008D5551" w:rsidP="008F1677">
            <w:pPr>
              <w:jc w:val="center"/>
            </w:pPr>
            <w:bookmarkStart w:id="49" w:name="室内噪声控制项结论"/>
            <w:r w:rsidRPr="00B95E7B">
              <w:t>满足</w:t>
            </w:r>
            <w:bookmarkEnd w:id="49"/>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Default="008D5551" w:rsidP="008F1677">
            <w:pPr>
              <w:pStyle w:val="a0"/>
              <w:rPr>
                <w:b/>
                <w:sz w:val="18"/>
                <w:szCs w:val="18"/>
              </w:rPr>
            </w:pPr>
            <w:r w:rsidRPr="00B95E7B">
              <w:rPr>
                <w:rFonts w:hint="eastAsia"/>
                <w:b/>
                <w:sz w:val="18"/>
                <w:szCs w:val="18"/>
              </w:rPr>
              <w:t>评分项：</w:t>
            </w:r>
          </w:p>
          <w:p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B95E7B" w:rsidRDefault="008D5551" w:rsidP="008F1677">
            <w:pPr>
              <w:jc w:val="center"/>
            </w:pPr>
            <w:bookmarkStart w:id="50" w:name="室内噪声评分项结论"/>
            <w:r w:rsidRPr="00B95E7B">
              <w:t>满足低限要求</w:t>
            </w:r>
            <w:bookmarkEnd w:id="50"/>
          </w:p>
        </w:tc>
        <w:tc>
          <w:tcPr>
            <w:tcW w:w="724" w:type="dxa"/>
            <w:vAlign w:val="center"/>
          </w:tcPr>
          <w:p w:rsidR="008D5551" w:rsidRPr="00B95E7B" w:rsidRDefault="008D5551" w:rsidP="008F1677">
            <w:pPr>
              <w:jc w:val="center"/>
            </w:pPr>
            <w:bookmarkStart w:id="51" w:name="室内噪声得分"/>
            <w:r w:rsidRPr="00B95E7B">
              <w:t>0</w:t>
            </w:r>
            <w:bookmarkEnd w:id="51"/>
          </w:p>
        </w:tc>
      </w:tr>
    </w:tbl>
    <w:p w:rsidR="00BD747B" w:rsidRPr="00BD747B" w:rsidRDefault="00BD747B" w:rsidP="00BD747B">
      <w:pPr>
        <w:pStyle w:val="aa"/>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D9A" w:rsidRDefault="00891D9A" w:rsidP="00203A7D">
      <w:r>
        <w:separator/>
      </w:r>
    </w:p>
  </w:endnote>
  <w:endnote w:type="continuationSeparator" w:id="0">
    <w:p w:rsidR="00891D9A" w:rsidRDefault="00891D9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891D9A">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r>
      <w:fldChar w:fldCharType="begin"/>
    </w:r>
    <w:r>
      <w:instrText xml:space="preserve"> NUMPAGES  \* Arabic  \* MERGEFORMAT </w:instrText>
    </w:r>
    <w:r>
      <w:fldChar w:fldCharType="separate"/>
    </w:r>
    <w:r w:rsidR="002B7F54">
      <w:rPr>
        <w:noProof/>
      </w:rPr>
      <w:t>9</w:t>
    </w:r>
    <w:r>
      <w:rPr>
        <w:noProof/>
      </w:rPr>
      <w:fldChar w:fldCharType="end"/>
    </w:r>
    <w:r w:rsidR="005F6FBE">
      <w:ptab w:relativeTo="margin" w:alignment="right" w:leader="none"/>
    </w:r>
    <w:r w:rsidR="005F6FB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D9A" w:rsidRDefault="00891D9A" w:rsidP="00203A7D">
      <w:r>
        <w:separator/>
      </w:r>
    </w:p>
  </w:footnote>
  <w:footnote w:type="continuationSeparator" w:id="0">
    <w:p w:rsidR="00891D9A" w:rsidRDefault="00891D9A"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7129B1">
    <w:pPr>
      <w:pStyle w:val="a4"/>
    </w:pPr>
    <w:r>
      <w:rPr>
        <w:noProof/>
        <w:lang w:val="en-US"/>
      </w:rPr>
      <w:drawing>
        <wp:inline distT="0" distB="0" distL="0" distR="0" wp14:anchorId="048B75B5" wp14:editId="752F427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BD51DE"/>
    <w:rPr>
      <w:rFonts w:ascii="微软雅黑" w:eastAsia="微软雅黑" w:hAnsi="微软雅黑" w:cs="微软雅黑"/>
      <w:b/>
      <w:bCs/>
      <w:iCs/>
      <w:color w:val="000000"/>
      <w:sz w:val="24"/>
      <w:szCs w:val="24"/>
    </w:rPr>
  </w:style>
  <w:style w:type="character" w:customStyle="1" w:styleId="1Char">
    <w:name w:val="标题 1 Char"/>
    <w:link w:val="1"/>
    <w:rsid w:val="00BD51DE"/>
    <w:rPr>
      <w:rFonts w:ascii="微软雅黑" w:eastAsia="微软雅黑" w:hAnsi="微软雅黑" w:cs="微软雅黑"/>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unhideWhenUsed/>
    <w:qFormat/>
    <w:rsid w:val="009A36E8"/>
  </w:style>
  <w:style w:type="character" w:customStyle="1" w:styleId="Char0">
    <w:name w:val="批注框文本 Char"/>
    <w:basedOn w:val="a1"/>
    <w:link w:val="ad"/>
    <w:qFormat/>
    <w:rsid w:val="009A36E8"/>
    <w:rPr>
      <w:sz w:val="18"/>
      <w:szCs w:val="18"/>
      <w:lang w:val="en-GB"/>
    </w:rPr>
  </w:style>
  <w:style w:type="character" w:styleId="ae">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1.wmf" Id="rId26" /><Relationship Type="http://schemas.openxmlformats.org/officeDocument/2006/relationships/oleObject" Target="embeddings/oleObject4.bin" Id="rId21" /><Relationship Type="http://schemas.openxmlformats.org/officeDocument/2006/relationships/image" Target="media/image20.wmf" Id="rId42" /><Relationship Type="http://schemas.openxmlformats.org/officeDocument/2006/relationships/image" Target="media/image23.wmf" Id="rId47" /><Relationship Type="http://schemas.openxmlformats.org/officeDocument/2006/relationships/image" Target="media/image32.png" Id="rId63" /><Relationship Type="http://schemas.openxmlformats.org/officeDocument/2006/relationships/fontTable" Target="fontTable.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4.wmf" Id="rId16" /><Relationship Type="http://schemas.openxmlformats.org/officeDocument/2006/relationships/oleObject" Target="embeddings/oleObject6.bin" Id="rId29" /><Relationship Type="http://schemas.openxmlformats.org/officeDocument/2006/relationships/image" Target="media/image2.png" Id="rId11" /><Relationship Type="http://schemas.openxmlformats.org/officeDocument/2006/relationships/image" Target="media/image9.png" Id="rId24" /><Relationship Type="http://schemas.openxmlformats.org/officeDocument/2006/relationships/oleObject" Target="embeddings/oleObject8.bin"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2.wmf" Id="rId45" /><Relationship Type="http://schemas.openxmlformats.org/officeDocument/2006/relationships/oleObject" Target="embeddings/oleObject16.bin" Id="rId53" /><Relationship Type="http://schemas.openxmlformats.org/officeDocument/2006/relationships/image" Target="media/image29.wmf" Id="rId58" /><Relationship Type="http://schemas.openxmlformats.org/officeDocument/2006/relationships/oleObject" Target="embeddings/oleObject22.bin" Id="rId66" /><Relationship Type="http://schemas.openxmlformats.org/officeDocument/2006/relationships/webSettings" Target="webSettings.xml" Id="rId5" /><Relationship Type="http://schemas.openxmlformats.org/officeDocument/2006/relationships/image" Target="media/image31.wmf" Id="rId61" /><Relationship Type="http://schemas.openxmlformats.org/officeDocument/2006/relationships/oleObject" Target="embeddings/oleObject3.bin" Id="rId19" /><Relationship Type="http://schemas.openxmlformats.org/officeDocument/2006/relationships/image" Target="media/image3.wmf" Id="rId14" /><Relationship Type="http://schemas.openxmlformats.org/officeDocument/2006/relationships/image" Target="media/image7.png" Id="rId22" /><Relationship Type="http://schemas.openxmlformats.org/officeDocument/2006/relationships/oleObject" Target="embeddings/oleObject5.bin" Id="rId27" /><Relationship Type="http://schemas.openxmlformats.org/officeDocument/2006/relationships/image" Target="media/image13.wmf" Id="rId30" /><Relationship Type="http://schemas.openxmlformats.org/officeDocument/2006/relationships/image" Target="media/image16.wmf" Id="rId35" /><Relationship Type="http://schemas.openxmlformats.org/officeDocument/2006/relationships/oleObject" Target="embeddings/oleObject12.bin" Id="rId43" /><Relationship Type="http://schemas.openxmlformats.org/officeDocument/2006/relationships/oleObject" Target="embeddings/oleObject14.bin" Id="rId48" /><Relationship Type="http://schemas.openxmlformats.org/officeDocument/2006/relationships/image" Target="media/image28.wmf" Id="rId56" /><Relationship Type="http://schemas.openxmlformats.org/officeDocument/2006/relationships/image" Target="media/image33.wmf" Id="rId64" /><Relationship Type="http://schemas.openxmlformats.org/officeDocument/2006/relationships/theme" Target="theme/theme1.xml" Id="rId69" /><Relationship Type="http://schemas.openxmlformats.org/officeDocument/2006/relationships/header" Target="header1.xml" Id="rId8" /><Relationship Type="http://schemas.openxmlformats.org/officeDocument/2006/relationships/oleObject" Target="embeddings/oleObject15.bin" Id="rId51" /><Relationship Type="http://schemas.openxmlformats.org/officeDocument/2006/relationships/styles" Target="styles.xml" Id="rId3" /><Relationship Type="http://schemas.openxmlformats.org/officeDocument/2006/relationships/hyperlink" Target="https://baike.baidu.com/item/%E5%99%AA%E5%A3%B0" TargetMode="External" Id="rId12" /><Relationship Type="http://schemas.openxmlformats.org/officeDocument/2006/relationships/oleObject" Target="embeddings/oleObject2.bin" Id="rId17" /><Relationship Type="http://schemas.openxmlformats.org/officeDocument/2006/relationships/image" Target="media/image10.png" Id="rId25" /><Relationship Type="http://schemas.openxmlformats.org/officeDocument/2006/relationships/image" Target="media/image14.png" Id="rId33" /><Relationship Type="http://schemas.openxmlformats.org/officeDocument/2006/relationships/oleObject" Target="embeddings/oleObject10.bin" Id="rId38" /><Relationship Type="http://schemas.openxmlformats.org/officeDocument/2006/relationships/oleObject" Target="embeddings/oleObject13.bin" Id="rId46" /><Relationship Type="http://schemas.openxmlformats.org/officeDocument/2006/relationships/oleObject" Target="embeddings/oleObject19.bin" Id="rId59" /><Relationship Type="http://schemas.openxmlformats.org/officeDocument/2006/relationships/oleObject" Target="embeddings/oleObject23.bin" Id="rId67" /><Relationship Type="http://schemas.openxmlformats.org/officeDocument/2006/relationships/image" Target="media/image6.wmf" Id="rId20" /><Relationship Type="http://schemas.openxmlformats.org/officeDocument/2006/relationships/image" Target="media/image19.png" Id="rId41" /><Relationship Type="http://schemas.openxmlformats.org/officeDocument/2006/relationships/image" Target="media/image27.wmf" Id="rId54" /><Relationship Type="http://schemas.openxmlformats.org/officeDocument/2006/relationships/oleObject" Target="embeddings/oleObject20.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image" Target="media/image8.png" Id="rId23" /><Relationship Type="http://schemas.openxmlformats.org/officeDocument/2006/relationships/image" Target="media/image12.wmf" Id="rId28" /><Relationship Type="http://schemas.openxmlformats.org/officeDocument/2006/relationships/oleObject" Target="embeddings/oleObject9.bin" Id="rId36" /><Relationship Type="http://schemas.openxmlformats.org/officeDocument/2006/relationships/image" Target="media/image24.png" Id="rId49" /><Relationship Type="http://schemas.openxmlformats.org/officeDocument/2006/relationships/oleObject" Target="embeddings/oleObject18.bin"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image" Target="media/image21.png" Id="rId44" /><Relationship Type="http://schemas.openxmlformats.org/officeDocument/2006/relationships/image" Target="media/image26.wmf" Id="rId52" /><Relationship Type="http://schemas.openxmlformats.org/officeDocument/2006/relationships/image" Target="media/image30.png" Id="rId60" /><Relationship Type="http://schemas.openxmlformats.org/officeDocument/2006/relationships/oleObject" Target="embeddings/oleObject21.bin" Id="rId6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baike.baidu.com/item/%E5%A3%B0%E9%9F%B3/33686" TargetMode="External" Id="rId13" /><Relationship Type="http://schemas.openxmlformats.org/officeDocument/2006/relationships/image" Target="media/image5.wmf" Id="rId18" /><Relationship Type="http://schemas.openxmlformats.org/officeDocument/2006/relationships/image" Target="media/image18.wmf" Id="rId39" /><Relationship Type="http://schemas.openxmlformats.org/officeDocument/2006/relationships/image" Target="media/image15.png" Id="rId34" /><Relationship Type="http://schemas.openxmlformats.org/officeDocument/2006/relationships/image" Target="media/image25.wmf" Id="rId50" /><Relationship Type="http://schemas.openxmlformats.org/officeDocument/2006/relationships/oleObject" Target="embeddings/oleObject17.bin" Id="rId55" /><Relationship Type="http://schemas.openxmlformats.org/officeDocument/2006/relationships/image" Target="/word/media/d146120c-1004-4cf3-a12e-83f8f7171fdd.png" Id="Rd1b18372084e4e4c" /><Relationship Type="http://schemas.openxmlformats.org/officeDocument/2006/relationships/image" Target="/word/media/ede074f8-98de-4c43-b864-4d7fc6326174.jpg" Id="R50901bbda9a34a32" /><Relationship Type="http://schemas.openxmlformats.org/officeDocument/2006/relationships/image" Target="/word/media/858d310a-9627-46b1-869e-05455584e287.jpg" Id="R2a0bb91d772b4625"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TotalTime>174</TotalTime>
  <Pages>9</Pages>
  <Words>890</Words>
  <Characters>5077</Characters>
  <Application>Microsoft Office Word</Application>
  <DocSecurity>0</DocSecurity>
  <Lines>42</Lines>
  <Paragraphs>11</Paragraphs>
  <ScaleCrop>false</ScaleCrop>
  <Company>ths</Company>
  <LinksUpToDate>false</LinksUpToDate>
  <CharactersWithSpaces>5956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user</cp:lastModifiedBy>
  <cp:revision>42</cp:revision>
  <cp:lastPrinted>1900-12-31T16:00:00Z</cp:lastPrinted>
  <dcterms:created xsi:type="dcterms:W3CDTF">2020-11-11T07:55:00Z</dcterms:created>
  <dcterms:modified xsi:type="dcterms:W3CDTF">2020-12-01T09:37:00Z</dcterms:modified>
</cp:coreProperties>
</file>