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6136B" w:rsidRDefault="00D6136B">
            <w:pPr>
              <w:pStyle w:val="a8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/>
            </w:r>
            <w:bookmarkEnd w:id="0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郑州</w:t>
            </w:r>
            <w:bookmarkEnd w:id="1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  <w:r>
                <w:rPr>
                  <w:rFonts w:ascii="宋体" w:hAnsi="宋体"/>
                  <w:szCs w:val="21"/>
                </w:rPr>
                <w:t/>
              </w:r>
            </w:smartTag>
            <w:bookmarkEnd w:id="5"/>
          </w:p>
        </w:tc>
      </w:tr>
    </w:tbl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46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3311f2377194ed3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宋体" w:hAnsi="宋体"/>
          <w:lang w:val="en-US"/>
        </w:rPr>
      </w:pPr>
    </w:p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6136B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20200505(SP1)</w:t>
            </w:r>
            <w:bookmarkEnd w:id="8"/>
          </w:p>
        </w:tc>
      </w:tr>
      <w:tr w:rsidR="00D6136B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6136B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T15713800510</w:t>
            </w:r>
            <w:bookmarkEnd w:id="9"/>
          </w:p>
        </w:tc>
      </w:tr>
    </w:tbl>
    <w:p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:rsidR="008842C4" w:rsidRDefault="00961512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499895" w:history="1">
        <w:r w:rsidR="008842C4" w:rsidRPr="006D5E0D">
          <w:rPr>
            <w:rStyle w:val="a4"/>
            <w:noProof/>
          </w:rPr>
          <w:t>1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住区概况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_Toc16499895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3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746317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896" w:history="1">
        <w:r w:rsidR="008842C4" w:rsidRPr="006D5E0D">
          <w:rPr>
            <w:rStyle w:val="a4"/>
            <w:noProof/>
          </w:rPr>
          <w:t>2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标准依据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_Toc16499896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3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746317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897" w:history="1">
        <w:r w:rsidR="008842C4" w:rsidRPr="006D5E0D">
          <w:rPr>
            <w:rStyle w:val="a4"/>
            <w:noProof/>
          </w:rPr>
          <w:t>3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指标要求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_Toc16499897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3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746317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898" w:history="1">
        <w:r w:rsidR="008842C4" w:rsidRPr="006D5E0D">
          <w:rPr>
            <w:rStyle w:val="a4"/>
            <w:noProof/>
            <w:lang w:val="en-GB"/>
          </w:rPr>
          <w:t>3.1</w:t>
        </w:r>
        <w:r w:rsidR="008842C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规范要求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_Toc16499898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3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746317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899" w:history="1">
        <w:r w:rsidR="008842C4" w:rsidRPr="006D5E0D">
          <w:rPr>
            <w:rStyle w:val="a4"/>
            <w:noProof/>
            <w:lang w:val="en-GB"/>
          </w:rPr>
          <w:t>3.1</w:t>
        </w:r>
        <w:r w:rsidR="008842C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遮阴概述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_Toc16499899 \h </w:instrText>
        </w:r>
        <w:r w:rsidR="008842C4">
          <w:rPr>
            <w:noProof/>
            <w:webHidden/>
          </w:rPr>
          <w:fldChar w:fldCharType="separate"/>
        </w:r>
        <w:r w:rsidR="00874D0B">
          <w:rPr>
            <w:rFonts w:hint="eastAsia"/>
            <w:b/>
            <w:bCs/>
            <w:noProof/>
            <w:webHidden/>
          </w:rPr>
          <w:t>错误</w:t>
        </w:r>
        <w:r w:rsidR="00874D0B">
          <w:rPr>
            <w:rFonts w:hint="eastAsia"/>
            <w:b/>
            <w:bCs/>
            <w:noProof/>
            <w:webHidden/>
          </w:rPr>
          <w:t>!</w:t>
        </w:r>
        <w:r w:rsidR="00874D0B">
          <w:rPr>
            <w:rFonts w:hint="eastAsia"/>
            <w:b/>
            <w:bCs/>
            <w:noProof/>
            <w:webHidden/>
          </w:rPr>
          <w:t>未定义书签。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746317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900" w:history="1">
        <w:r w:rsidR="008842C4" w:rsidRPr="006D5E0D">
          <w:rPr>
            <w:rStyle w:val="a4"/>
            <w:noProof/>
            <w:lang w:val="en-GB"/>
          </w:rPr>
          <w:t>3.2</w:t>
        </w:r>
        <w:r w:rsidR="008842C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计算方法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_Toc16499900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4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746317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1" w:history="1">
        <w:r w:rsidR="008842C4" w:rsidRPr="006D5E0D">
          <w:rPr>
            <w:rStyle w:val="a4"/>
            <w:noProof/>
          </w:rPr>
          <w:t>4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指标概览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_Toc16499901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4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746317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902" w:history="1">
        <w:r w:rsidR="008842C4" w:rsidRPr="006D5E0D">
          <w:rPr>
            <w:rStyle w:val="a4"/>
            <w:noProof/>
            <w:lang w:val="en-GB"/>
          </w:rPr>
          <w:t>4.1</w:t>
        </w:r>
        <w:r w:rsidR="008842C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建筑列表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_Toc16499902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4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746317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903" w:history="1">
        <w:r w:rsidR="008842C4" w:rsidRPr="006D5E0D">
          <w:rPr>
            <w:rStyle w:val="a4"/>
            <w:noProof/>
            <w:lang w:val="en-GB"/>
          </w:rPr>
          <w:t>4.2</w:t>
        </w:r>
        <w:r w:rsidR="008842C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各类面积指标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_Toc16499903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4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746317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4" w:history="1">
        <w:r w:rsidR="008842C4" w:rsidRPr="006D5E0D">
          <w:rPr>
            <w:rStyle w:val="a4"/>
            <w:noProof/>
          </w:rPr>
          <w:t>5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计算结果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_Toc16499904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4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746317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5" w:history="1">
        <w:r w:rsidR="008842C4" w:rsidRPr="006D5E0D">
          <w:rPr>
            <w:rStyle w:val="a4"/>
            <w:noProof/>
          </w:rPr>
          <w:t>6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活动场地遮阴图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_Toc16499905 \h </w:instrText>
        </w:r>
        <w:r w:rsidR="008842C4">
          <w:rPr>
            <w:noProof/>
            <w:webHidden/>
          </w:rPr>
          <w:fldChar w:fldCharType="separate"/>
        </w:r>
        <w:r w:rsidR="00874D0B">
          <w:rPr>
            <w:rFonts w:hint="eastAsia"/>
            <w:b w:val="0"/>
            <w:bCs w:val="0"/>
            <w:noProof/>
            <w:webHidden/>
          </w:rPr>
          <w:t>错误</w:t>
        </w:r>
        <w:r w:rsidR="00874D0B">
          <w:rPr>
            <w:rFonts w:hint="eastAsia"/>
            <w:b w:val="0"/>
            <w:bCs w:val="0"/>
            <w:noProof/>
            <w:webHidden/>
          </w:rPr>
          <w:t>!</w:t>
        </w:r>
        <w:r w:rsidR="00874D0B">
          <w:rPr>
            <w:rFonts w:hint="eastAsia"/>
            <w:b w:val="0"/>
            <w:bCs w:val="0"/>
            <w:noProof/>
            <w:webHidden/>
          </w:rPr>
          <w:t>未定义书签。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746317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6" w:history="1">
        <w:r w:rsidR="008842C4" w:rsidRPr="006D5E0D">
          <w:rPr>
            <w:rStyle w:val="a4"/>
            <w:noProof/>
          </w:rPr>
          <w:t>7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评价结论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_Toc16499906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74D0B">
          <w:rPr>
            <w:noProof/>
            <w:webHidden/>
          </w:rPr>
          <w:t>4</w:t>
        </w:r>
        <w:r w:rsidR="008842C4">
          <w:rPr>
            <w:noProof/>
            <w:webHidden/>
          </w:rPr>
          <w:fldChar w:fldCharType="end"/>
        </w:r>
      </w:hyperlink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D6136B" w:rsidRDefault="00D6136B">
      <w:pPr>
        <w:pStyle w:val="1"/>
      </w:pPr>
      <w:bookmarkStart w:id="11" w:name="_Toc401318136"/>
      <w:bookmarkStart w:id="12" w:name="_Toc16499895"/>
      <w:r>
        <w:rPr>
          <w:rFonts w:hint="eastAsia"/>
        </w:rPr>
        <w:lastRenderedPageBreak/>
        <w:t>住区概况</w:t>
      </w:r>
      <w:bookmarkEnd w:id="11"/>
      <w:bookmarkEnd w:id="12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ascii="宋体" w:hAnsi="宋体" w:hint="eastAsia"/>
              </w:rPr>
              <w:t/>
            </w:r>
            <w:bookmarkEnd w:id="13"/>
          </w:p>
        </w:tc>
      </w:tr>
      <w:tr w:rsidR="00D6136B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ascii="宋体" w:hAnsi="宋体" w:hint="eastAsia"/>
                <w:lang w:val="en-US"/>
              </w:rPr>
              <w:t>郑州</w:t>
            </w:r>
            <w:bookmarkEnd w:id="14"/>
          </w:p>
        </w:tc>
      </w:tr>
      <w:tr w:rsidR="006B02AD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类型"/>
            <w:r>
              <w:t>居住建筑</w:t>
            </w:r>
            <w:bookmarkEnd w:id="15"/>
          </w:p>
        </w:tc>
      </w:tr>
      <w:tr w:rsidR="00D6136B" w:rsidTr="00ED046A">
        <w:tc>
          <w:tcPr>
            <w:tcW w:w="2841" w:type="dxa"/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34.77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113.67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:rsidR="00ED046A" w:rsidRDefault="00ED046A" w:rsidP="00ED046A">
      <w:pPr>
        <w:pStyle w:val="a0"/>
        <w:ind w:firstLine="420"/>
        <w:rPr>
          <w:lang w:val="en-US"/>
        </w:rPr>
      </w:pPr>
      <w:bookmarkStart w:id="18" w:name="_Toc16499896"/>
    </w:p>
    <w:p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鸟瞰图"/>
      <w:bookmarkEnd w:id="19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895725"/>
            <wp:effectExtent l="0" t="0" r="0" b="0"/>
            <wp:docPr id="4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045b5b89ee44db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:rsidR="00ED046A" w:rsidRDefault="00ED046A" w:rsidP="00ED046A">
      <w:pPr>
        <w:pStyle w:val="a0"/>
        <w:ind w:firstLine="420"/>
        <w:rPr>
          <w:lang w:val="en-US"/>
        </w:rPr>
      </w:pPr>
    </w:p>
    <w:p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20" w:name="总图平面图"/>
      <w:bookmarkEnd w:id="20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895725"/>
            <wp:effectExtent l="0" t="0" r="0" b="0"/>
            <wp:docPr id="47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55be63311e64e9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6136B" w:rsidRDefault="00D6136B">
      <w:pPr>
        <w:pStyle w:val="1"/>
      </w:pPr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18"/>
      <w:bookmarkEnd w:id="21"/>
    </w:p>
    <w:p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:rsidR="00D6136B" w:rsidRDefault="00D6136B">
      <w:pPr>
        <w:pStyle w:val="1"/>
      </w:pPr>
      <w:bookmarkStart w:id="22" w:name="_Toc16499897"/>
      <w:r>
        <w:rPr>
          <w:rFonts w:hint="eastAsia"/>
        </w:rPr>
        <w:t>指标</w:t>
      </w:r>
      <w:bookmarkEnd w:id="22"/>
      <w:r w:rsidR="00AB4976">
        <w:rPr>
          <w:rFonts w:hint="eastAsia"/>
        </w:rPr>
        <w:t>详情</w:t>
      </w:r>
    </w:p>
    <w:p w:rsidR="00D6136B" w:rsidRDefault="00D6136B">
      <w:pPr>
        <w:pStyle w:val="2"/>
      </w:pPr>
      <w:bookmarkStart w:id="23" w:name="_Toc16499898"/>
      <w:r>
        <w:rPr>
          <w:rFonts w:hint="eastAsia"/>
        </w:rPr>
        <w:t>规范要求</w:t>
      </w:r>
      <w:bookmarkEnd w:id="23"/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:rsidR="00F154D9" w:rsidRPr="00F154D9" w:rsidRDefault="00F154D9" w:rsidP="001872C8">
      <w:pPr>
        <w:pStyle w:val="a0"/>
        <w:ind w:firstLine="420"/>
        <w:rPr>
          <w:lang w:val="en-US"/>
        </w:rPr>
      </w:pPr>
    </w:p>
    <w:p w:rsidR="001872C8" w:rsidRDefault="001872C8" w:rsidP="0083719F">
      <w:pPr>
        <w:pStyle w:val="2"/>
      </w:pPr>
      <w:bookmarkStart w:id="24" w:name="_Toc16499900"/>
      <w:r>
        <w:rPr>
          <w:rFonts w:hint="eastAsia"/>
        </w:rPr>
        <w:lastRenderedPageBreak/>
        <w:t>计算方法</w:t>
      </w:r>
      <w:bookmarkEnd w:id="24"/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bookmarkStart w:id="25" w:name="_GoBack"/>
      <w:bookmarkEnd w:id="25"/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:rsidR="00D6136B" w:rsidRDefault="00D6136B">
      <w:pPr>
        <w:pStyle w:val="1"/>
      </w:pPr>
      <w:bookmarkStart w:id="26" w:name="_Toc401318141"/>
      <w:bookmarkStart w:id="27" w:name="_Toc16499901"/>
      <w:r>
        <w:rPr>
          <w:rFonts w:hint="eastAsia"/>
        </w:rPr>
        <w:t>指标概览</w:t>
      </w:r>
      <w:bookmarkEnd w:id="26"/>
      <w:bookmarkEnd w:id="27"/>
    </w:p>
    <w:p w:rsidR="00D6136B" w:rsidRDefault="00D6136B">
      <w:pPr>
        <w:pStyle w:val="2"/>
      </w:pPr>
      <w:bookmarkStart w:id="28" w:name="_Toc16499902"/>
      <w:r>
        <w:rPr>
          <w:rFonts w:hint="eastAsia"/>
        </w:rPr>
        <w:t>建筑列表</w:t>
      </w:r>
      <w:bookmarkEnd w:id="28"/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8.6599731445313"/>
        <w:gridCol w:w="3107.3397827148438"/>
        <w:gridCol w:w="3107.3397827148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建筑高度(m)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</w:p>
        </w:tc>
        <w:tc>
          <w:tcPr>
            <w:vAlign w:val="center"/>
          </w:tcPr>
          <w:p>
            <w:pPr/>
            <w:r>
              <w:t>1389.1</w:t>
            </w:r>
          </w:p>
        </w:tc>
        <w:tc>
          <w:tcPr>
            <w:vAlign w:val="center"/>
          </w:tcPr>
          <w:p>
            <w:pPr/>
            <w:r>
              <w:t>14.4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29" w:name="建筑列表"/>
      <w:bookmarkEnd w:id="29"/>
    </w:p>
    <w:p w:rsidR="00D6136B" w:rsidRDefault="00D6136B">
      <w:pPr>
        <w:pStyle w:val="2"/>
      </w:pPr>
      <w:bookmarkStart w:id="30" w:name="_Toc16499903"/>
      <w:r>
        <w:rPr>
          <w:rFonts w:hint="eastAsia"/>
        </w:rPr>
        <w:t>各类面积指标</w:t>
      </w:r>
      <w:bookmarkEnd w:id="30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5093.9999389648438"/>
        <w:gridCol w:w="4239.339904785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地块(红线)面积(㎡)</w:t>
            </w:r>
          </w:p>
        </w:tc>
        <w:tc>
          <w:tcPr>
            <w:vAlign w:val="center"/>
          </w:tcPr>
          <w:p>
            <w:pPr/>
            <w:r>
              <w:t>6330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建筑密度</w:t>
            </w:r>
          </w:p>
        </w:tc>
        <w:tc>
          <w:tcPr>
            <w:vAlign w:val="center"/>
          </w:tcPr>
          <w:p>
            <w:pPr/>
            <w:r>
              <w:t>0.22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室外面积(㎡)</w:t>
            </w:r>
          </w:p>
        </w:tc>
        <w:tc>
          <w:tcPr>
            <w:vAlign w:val="center"/>
          </w:tcPr>
          <w:p>
            <w:pPr/>
            <w:r>
              <w:t>4941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活动场地总面积(㎡)</w:t>
            </w:r>
          </w:p>
        </w:tc>
        <w:tc>
          <w:tcPr>
            <w:vAlign w:val="center"/>
          </w:tcPr>
          <w:p>
            <w:pPr/>
            <w:r>
              <w:t>1506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乔木总投影面积(㎡)</w:t>
            </w:r>
          </w:p>
        </w:tc>
        <w:tc>
          <w:tcPr>
            <w:vAlign w:val="center"/>
          </w:tcPr>
          <w:p>
            <w:pPr/>
            <w:r>
              <w:t>1921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爬藤总投影面积(㎡)</w:t>
            </w:r>
          </w:p>
        </w:tc>
        <w:tc>
          <w:tcPr>
            <w:vAlign w:val="center"/>
          </w:tcPr>
          <w:p>
            <w:pPr/>
            <w:r>
              <w:t>62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亭廊总投影面积(㎡)</w:t>
            </w:r>
          </w:p>
        </w:tc>
        <w:tc>
          <w:tcPr>
            <w:vAlign w:val="center"/>
          </w:tcPr>
          <w:p>
            <w:pPr/>
            <w:r>
              <w:t>23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31" w:name="面积指标"/>
      <w:bookmarkEnd w:id="31"/>
    </w:p>
    <w:p w:rsidR="00D6136B" w:rsidRDefault="00D6136B" w:rsidP="00876CF9">
      <w:pPr>
        <w:pStyle w:val="1"/>
      </w:pPr>
      <w:bookmarkStart w:id="32" w:name="_Toc16499904"/>
      <w:r>
        <w:rPr>
          <w:rFonts w:hint="eastAsia"/>
        </w:rPr>
        <w:t>计算结果</w:t>
      </w:r>
      <w:bookmarkEnd w:id="32"/>
    </w:p>
    <w:p w:rsidR="008D092F" w:rsidRPr="008D092F" w:rsidRDefault="008D092F" w:rsidP="008D092F">
      <w:pPr>
        <w:pStyle w:val="2"/>
      </w:pPr>
      <w:r>
        <w:rPr>
          <w:rFonts w:hint="eastAsia"/>
        </w:rPr>
        <w:t>活动场地遮阴率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71.6199493408203"/>
        <w:gridCol w:w="1165.9599304199219"/>
        <w:gridCol w:w="1165.9599304199219"/>
        <w:gridCol w:w="1165.9599304199219"/>
        <w:gridCol w:w="1165.9599304199219"/>
        <w:gridCol w:w="1165.9599304199219"/>
        <w:gridCol w:w="1165.9599304199219"/>
        <w:gridCol w:w="1165.9599304199219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活动场地</w:t>
            </w:r>
          </w:p>
        </w:tc>
        <w:tc>
          <w:tcPr>
            <w:vAlign w:val="center"/>
            <w:shd w:val="clear" w:color="auto" w:fill="E6E6E6"/>
            <w:gridSpan w:val="2"/>
          </w:tcPr>
          <w:p>
            <w:pPr>
              <w:jc w:val="center"/>
            </w:pPr>
            <w:r>
              <w:t>绿化遮阴(㎡)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构筑物</w:t>
            </w:r>
            <w:r>
              <w:br/>
            </w:r>
            <w:r>
              <w:t>遮阴(㎡)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日影面积</w:t>
            </w:r>
            <w:r>
              <w:br/>
            </w:r>
            <w:r>
              <w:t>(㎡)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阴影区外总遮阴面积(㎡)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阴影区外场地面积</w:t>
            </w:r>
            <w:r>
              <w:br/>
            </w:r>
            <w:r>
              <w:t>(㎡)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遮阴率(%)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</w:tcPr>
          <w:p>
            <w:pPr/>
            <w:r>
              <w:t>乔木面积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爬藤面积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亭廊面积</w:t>
            </w:r>
          </w:p>
        </w:tc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  <w:vMerge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</w:t>
            </w:r>
          </w:p>
        </w:tc>
        <w:tc>
          <w:tcPr>
            <w:vAlign w:val="center"/>
          </w:tcPr>
          <w:p>
            <w:pPr/>
            <w:r>
              <w:t>781.2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781.2</w:t>
            </w:r>
          </w:p>
        </w:tc>
        <w:tc>
          <w:tcPr>
            <w:vAlign w:val="center"/>
          </w:tcPr>
          <w:p>
            <w:pPr/>
            <w:r>
              <w:t>1505.7</w:t>
            </w:r>
          </w:p>
        </w:tc>
        <w:tc>
          <w:tcPr>
            <w:vAlign w:val="center"/>
          </w:tcPr>
          <w:p>
            <w:pPr/>
            <w:r>
              <w:t>51.9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781.2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781.2</w:t>
            </w:r>
          </w:p>
        </w:tc>
        <w:tc>
          <w:tcPr>
            <w:vAlign w:val="center"/>
          </w:tcPr>
          <w:p>
            <w:pPr/>
            <w:r>
              <w:t>1505.7</w:t>
            </w:r>
          </w:p>
        </w:tc>
        <w:tc>
          <w:tcPr>
            <w:vAlign w:val="center"/>
          </w:tcPr>
          <w:p>
            <w:pPr/>
            <w:r>
              <w:t>51.9</w:t>
            </w:r>
          </w:p>
        </w:tc>
      </w:tr>
    </w:tbl>
    <w:p w:rsidR="00876CF9" w:rsidRDefault="00876CF9" w:rsidP="00876CF9">
      <w:pPr>
        <w:pStyle w:val="a0"/>
        <w:ind w:firstLine="420"/>
        <w:rPr>
          <w:lang w:val="en-US"/>
        </w:rPr>
      </w:pPr>
      <w:bookmarkStart w:id="33" w:name="计算结果"/>
      <w:bookmarkEnd w:id="33"/>
    </w:p>
    <w:p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4" w:name="阴影平面图"/>
      <w:bookmarkEnd w:id="34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4000500"/>
            <wp:effectExtent l="0" t="0" r="0" b="0"/>
            <wp:docPr id="4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c68922406ed4fb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="420"/>
        <w:jc w:val="center"/>
        <w:rPr>
          <w:lang w:val="en-US"/>
        </w:rPr>
      </w:pPr>
    </w:p>
    <w:p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D6136B" w:rsidRDefault="00546220" w:rsidP="00165490">
      <w:pPr>
        <w:pStyle w:val="2"/>
      </w:pPr>
      <w:r>
        <w:rPr>
          <w:rFonts w:hint="eastAsia"/>
        </w:rPr>
        <w:t>车道</w:t>
      </w:r>
      <w:r w:rsidR="00E97BE6">
        <w:rPr>
          <w:rFonts w:hint="eastAsia"/>
        </w:rPr>
        <w:t>热环境</w:t>
      </w:r>
      <w:r w:rsidR="00E97BE6">
        <w:t>指标</w:t>
      </w:r>
    </w:p>
    <w:p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活动场地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建筑阴影外</w:t>
            </w:r>
            <w:r>
              <w:br/>
            </w:r>
            <w:r>
              <w:t>车道长度(m)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建筑阴影外</w:t>
            </w:r>
            <w:r>
              <w:br/>
            </w:r>
            <w:r>
              <w:t>车道达标长度(m)</w:t>
            </w:r>
          </w:p>
        </w:tc>
      </w:tr>
    </w:tbl>
    <w:p w:rsidR="00BB52E7" w:rsidRDefault="00BB52E7" w:rsidP="00DB136E">
      <w:pPr>
        <w:pStyle w:val="a0"/>
        <w:ind w:firstLine="420"/>
        <w:rPr>
          <w:lang w:val="en-US"/>
        </w:rPr>
      </w:pPr>
      <w:bookmarkStart w:id="35" w:name="车道遮阴率"/>
      <w:bookmarkEnd w:id="35"/>
    </w:p>
    <w:p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6" w:name="车道遮阴率平面图"/>
      <w:bookmarkEnd w:id="3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4010025"/>
            <wp:effectExtent l="0" t="0" r="0" b="0"/>
            <wp:docPr id="5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b5775f7675f45c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="420"/>
        <w:jc w:val="center"/>
        <w:rPr>
          <w:lang w:val="en-US"/>
        </w:rPr>
      </w:pPr>
    </w:p>
    <w:p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9976FB" w:rsidRDefault="008C6910" w:rsidP="009976FB">
      <w:pPr>
        <w:pStyle w:val="2"/>
      </w:pPr>
      <w:r>
        <w:rPr>
          <w:rFonts w:hint="eastAsia"/>
        </w:rPr>
        <w:t>屋顶热环境</w:t>
      </w:r>
      <w:r>
        <w:t>指标</w:t>
      </w:r>
    </w:p>
    <w:p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Style w:val="TableGrid"/>
        <w:tblW w:w="9333.3389282226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555.5564880371094"/>
        <w:gridCol w:w="1555.5564880371094"/>
        <w:gridCol w:w="1555.5564880371094"/>
        <w:gridCol w:w="1555.5564880371094"/>
        <w:gridCol w:w="1555.5564880371094"/>
        <w:gridCol w:w="1555.5564880371094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屋顶面积</w:t>
            </w:r>
            <w:r>
              <w:br/>
            </w:r>
            <w:r>
              <w:t xml:space="preserve">  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屋顶绿化面积</w:t>
            </w:r>
            <w:r>
              <w:br/>
            </w:r>
            <w:r>
              <w:t xml:space="preserve">  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太阳能板投影</w:t>
            </w:r>
            <w:r>
              <w:br/>
            </w:r>
            <w:r>
              <w:t>面积(m2)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太阳辐射反射系数</w:t>
            </w:r>
            <w:r>
              <w:br/>
            </w:r>
            <w:r>
              <w:t>不小于0.4屋面面积(m2)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反射达标面积占屋面比例(%)</w:t>
            </w:r>
          </w:p>
        </w:tc>
      </w:tr>
      <w:tr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1389.1</w:t>
            </w:r>
          </w:p>
        </w:tc>
        <w:tc>
          <w:tcPr>
            <w:vAlign w:val="center"/>
          </w:tcPr>
          <w:p>
            <w:pPr/>
            <w:r>
              <w:t>1307.7</w:t>
            </w:r>
          </w:p>
        </w:tc>
        <w:tc>
          <w:tcPr>
            <w:vAlign w:val="center"/>
          </w:tcPr>
          <w:p>
            <w:pPr/>
            <w:r>
              <w:t>20.8</w:t>
            </w:r>
          </w:p>
        </w:tc>
        <w:tc>
          <w:tcPr>
            <w:vAlign w:val="center"/>
          </w:tcPr>
          <w:p>
            <w:pPr/>
            <w:r>
              <w:t>60.6</w:t>
            </w:r>
          </w:p>
        </w:tc>
        <w:tc>
          <w:tcPr>
            <w:vAlign w:val="center"/>
          </w:tcPr>
          <w:p>
            <w:pPr/>
            <w:r>
              <w:t>100.0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1389.1</w:t>
            </w:r>
          </w:p>
        </w:tc>
        <w:tc>
          <w:tcPr>
            <w:vAlign w:val="center"/>
          </w:tcPr>
          <w:p>
            <w:pPr/>
            <w:r>
              <w:t>1307.7</w:t>
            </w:r>
          </w:p>
        </w:tc>
        <w:tc>
          <w:tcPr>
            <w:vAlign w:val="center"/>
          </w:tcPr>
          <w:p>
            <w:pPr/>
            <w:r>
              <w:t>20.8</w:t>
            </w:r>
          </w:p>
        </w:tc>
        <w:tc>
          <w:tcPr>
            <w:vAlign w:val="center"/>
          </w:tcPr>
          <w:p>
            <w:pPr/>
            <w:r>
              <w:t>60.6</w:t>
            </w:r>
          </w:p>
        </w:tc>
        <w:tc>
          <w:tcPr>
            <w:vAlign w:val="center"/>
          </w:tcPr>
          <w:p>
            <w:pPr/>
            <w:r>
              <w:t>100.0</w:t>
            </w:r>
          </w:p>
        </w:tc>
      </w:tr>
    </w:tbl>
    <w:p w:rsidR="001663C4" w:rsidRDefault="001663C4" w:rsidP="001663C4">
      <w:pPr>
        <w:pStyle w:val="a0"/>
        <w:ind w:firstLine="420"/>
        <w:rPr>
          <w:lang w:val="en-US"/>
        </w:rPr>
      </w:pPr>
      <w:bookmarkStart w:id="37" w:name="屋顶遮阴率"/>
      <w:bookmarkEnd w:id="37"/>
    </w:p>
    <w:p w:rsidR="00D32BD4" w:rsidRPr="0068672A" w:rsidRDefault="00D32BD4" w:rsidP="009F2FC7">
      <w:pPr>
        <w:pStyle w:val="1"/>
      </w:pPr>
      <w:bookmarkStart w:id="38" w:name="_Toc16499906"/>
      <w:r w:rsidRPr="0068672A">
        <w:rPr>
          <w:rFonts w:hint="eastAsia"/>
        </w:rPr>
        <w:t>评价结论</w:t>
      </w:r>
      <w:bookmarkEnd w:id="38"/>
    </w:p>
    <w:p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39" w:name="活动场地遮阴率值"/>
            <w:r>
              <w:t>51.9%</w:t>
            </w:r>
            <w:bookmarkEnd w:id="39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0" w:name="活动场地遮阴率得分"/>
            <w:r>
              <w:t>3</w:t>
            </w:r>
            <w:bookmarkEnd w:id="40"/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8552B" w:rsidRDefault="00F8552B" w:rsidP="00CB2EB5">
            <w:bookmarkStart w:id="41" w:name="车道遮阴率值"/>
            <w:r>
              <w:t>无</w:t>
            </w:r>
            <w:bookmarkEnd w:id="41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Pr="00A654C6" w:rsidRDefault="003002CB" w:rsidP="00CB2EB5">
            <w:bookmarkStart w:id="42" w:name="车道遮阴得分"/>
            <w:r>
              <w:t>0</w:t>
            </w:r>
            <w:bookmarkEnd w:id="42"/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3" w:name="屋顶遮阴率值"/>
            <w:r>
              <w:t>100.0%</w:t>
            </w:r>
            <w:bookmarkEnd w:id="43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4" w:name="屋顶遮阴得分"/>
            <w:r>
              <w:t>4</w:t>
            </w:r>
            <w:bookmarkEnd w:id="44"/>
          </w:p>
        </w:tc>
      </w:tr>
      <w:tr w:rsidR="003002CB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:rsidR="003002CB" w:rsidRDefault="003002CB" w:rsidP="00CB2EB5">
            <w:bookmarkStart w:id="45" w:name="降热措施总得分"/>
            <w:r>
              <w:t>7</w:t>
            </w:r>
            <w:bookmarkEnd w:id="45"/>
          </w:p>
        </w:tc>
      </w:tr>
    </w:tbl>
    <w:p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7"/>
      <w:footerReference w:type="even" r:id="rId8"/>
      <w:footerReference w:type="defaul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317" w:rsidRDefault="00746317">
      <w:r>
        <w:separator/>
      </w:r>
    </w:p>
  </w:endnote>
  <w:endnote w:type="continuationSeparator" w:id="0">
    <w:p w:rsidR="00746317" w:rsidRDefault="0074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32F" w:rsidRDefault="0083032F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3032F" w:rsidRDefault="008303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32F" w:rsidRDefault="0083032F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74D0B">
      <w:rPr>
        <w:rStyle w:val="a5"/>
        <w:noProof/>
      </w:rPr>
      <w:t>4</w:t>
    </w:r>
    <w:r>
      <w:fldChar w:fldCharType="end"/>
    </w:r>
  </w:p>
  <w:p w:rsidR="0083032F" w:rsidRDefault="008303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317" w:rsidRDefault="00746317">
      <w:r>
        <w:separator/>
      </w:r>
    </w:p>
  </w:footnote>
  <w:footnote w:type="continuationSeparator" w:id="0">
    <w:p w:rsidR="00746317" w:rsidRDefault="00746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D55" w:rsidRDefault="00F10D55" w:rsidP="00F10D55">
    <w:pPr>
      <w:pStyle w:val="a7"/>
      <w:jc w:val="left"/>
    </w:pPr>
    <w:r w:rsidRPr="00F10D55">
      <w:rPr>
        <w:noProof/>
        <w:lang w:val="en-US"/>
      </w:rPr>
      <w:drawing>
        <wp:inline distT="0" distB="0" distL="0" distR="0" wp14:anchorId="612A7F52" wp14:editId="36634AAD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10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30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20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1"/>
    <w:link w:val="a7"/>
    <w:rsid w:val="00961512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image" Target="/word/media/4befcbc5-0b43-4cfb-a711-1ff0ded385a5.png" Id="Rf3311f2377194ed3" /><Relationship Type="http://schemas.openxmlformats.org/officeDocument/2006/relationships/image" Target="/word/media/11d710ca-0f78-45f5-bd0b-e2377b1cf086.png" Id="R155be63311e64e98" /><Relationship Type="http://schemas.openxmlformats.org/officeDocument/2006/relationships/image" Target="/word/media/1ef94f97-e5b0-4a00-803f-678a4020d290.png" Id="Ra045b5b89ee44db6" /><Relationship Type="http://schemas.openxmlformats.org/officeDocument/2006/relationships/image" Target="/word/media/3e5f7c28-3464-49b4-a83c-aabbab464e42.png" Id="R0c68922406ed4fb5" /><Relationship Type="http://schemas.openxmlformats.org/officeDocument/2006/relationships/image" Target="/word/media/33e08e28-b225-479d-b6b6-00b108d21652.png" Id="R0b5775f7675f45c9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住区遮阴率计算书2019.dotx</Template>
  <TotalTime>6</TotalTime>
  <Pages>5</Pages>
  <Words>413</Words>
  <Characters>2360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Manager/>
  <Company>ths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human</dc:creator>
  <cp:keywords/>
  <dc:description/>
  <cp:lastModifiedBy>human</cp:lastModifiedBy>
  <cp:revision>1</cp:revision>
  <cp:lastPrinted>1899-12-31T16:00:00Z</cp:lastPrinted>
  <dcterms:created xsi:type="dcterms:W3CDTF">2020-04-02T07:30:00Z</dcterms:created>
  <dcterms:modified xsi:type="dcterms:W3CDTF">2020-04-02T07:38:00Z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